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E46581" w14:textId="77777777" w:rsidR="000407C3" w:rsidRDefault="000407C3" w:rsidP="00E20300">
      <w:pPr>
        <w:jc w:val="both"/>
        <w:rPr>
          <w:rFonts w:asciiTheme="majorHAnsi" w:hAnsiTheme="majorHAnsi" w:cstheme="majorHAnsi"/>
          <w:b/>
          <w:color w:val="3C3060"/>
          <w:lang w:val="en-GB"/>
        </w:rPr>
      </w:pPr>
      <w:r>
        <w:rPr>
          <w:rFonts w:asciiTheme="majorHAnsi" w:hAnsiTheme="majorHAnsi" w:cstheme="majorHAnsi"/>
          <w:b/>
          <w:color w:val="3C3060"/>
          <w:lang w:val="en-GB"/>
        </w:rPr>
        <w:t xml:space="preserve">                                                                                                                                                 </w:t>
      </w:r>
    </w:p>
    <w:p w14:paraId="626D3D71" w14:textId="26A215EE" w:rsidR="00E20300" w:rsidRDefault="000407C3" w:rsidP="00E20300">
      <w:pPr>
        <w:jc w:val="both"/>
        <w:rPr>
          <w:rFonts w:asciiTheme="majorHAnsi" w:hAnsiTheme="majorHAnsi" w:cstheme="majorHAnsi"/>
          <w:b/>
          <w:color w:val="3C3060"/>
          <w:lang w:val="en-GB"/>
        </w:rPr>
      </w:pPr>
      <w:r>
        <w:rPr>
          <w:rFonts w:asciiTheme="majorHAnsi" w:hAnsiTheme="majorHAnsi" w:cstheme="majorHAnsi"/>
          <w:b/>
          <w:color w:val="3C3060"/>
          <w:lang w:val="en-GB"/>
        </w:rPr>
        <w:t xml:space="preserve">                                                                                                                   </w:t>
      </w:r>
    </w:p>
    <w:p w14:paraId="0EA6690A" w14:textId="77777777" w:rsidR="004205FB" w:rsidRPr="00E20300" w:rsidRDefault="004205FB" w:rsidP="00E20300">
      <w:pPr>
        <w:jc w:val="both"/>
        <w:rPr>
          <w:rFonts w:asciiTheme="majorHAnsi" w:hAnsiTheme="majorHAnsi" w:cstheme="majorHAnsi"/>
          <w:b/>
          <w:color w:val="3C3060"/>
          <w:lang w:val="en-GB"/>
        </w:rPr>
      </w:pPr>
    </w:p>
    <w:p w14:paraId="63BBF8C7" w14:textId="09950513" w:rsidR="00E20300" w:rsidRPr="001B0FF3" w:rsidRDefault="001B0FF3" w:rsidP="001B0FF3">
      <w:pPr>
        <w:jc w:val="center"/>
        <w:rPr>
          <w:rFonts w:asciiTheme="majorHAnsi" w:hAnsiTheme="majorHAnsi" w:cstheme="majorHAnsi"/>
          <w:b/>
          <w:color w:val="3C3060"/>
          <w:sz w:val="32"/>
          <w:szCs w:val="32"/>
          <w:lang w:val="en-GB"/>
        </w:rPr>
      </w:pPr>
      <w:r>
        <w:rPr>
          <w:rFonts w:asciiTheme="majorHAnsi" w:hAnsiTheme="majorHAnsi" w:cstheme="majorHAnsi"/>
          <w:b/>
          <w:color w:val="3C3060"/>
          <w:sz w:val="32"/>
          <w:szCs w:val="32"/>
          <w:lang w:val="en-GB"/>
        </w:rPr>
        <w:t>BEAM COUNTY PRIMARY SCHOOL</w:t>
      </w:r>
    </w:p>
    <w:p w14:paraId="7E685603" w14:textId="53A4A847" w:rsidR="00E20300" w:rsidRPr="000407C3" w:rsidRDefault="00E20300" w:rsidP="00305C8A">
      <w:pPr>
        <w:rPr>
          <w:rFonts w:asciiTheme="majorHAnsi" w:hAnsiTheme="majorHAnsi" w:cstheme="majorHAnsi"/>
          <w:b/>
          <w:color w:val="3C3060"/>
          <w:sz w:val="28"/>
          <w:szCs w:val="28"/>
          <w:lang w:val="en-GB"/>
        </w:rPr>
      </w:pPr>
    </w:p>
    <w:p w14:paraId="5C0F631A" w14:textId="77777777" w:rsidR="00E20300" w:rsidRDefault="00E20300" w:rsidP="00E20300">
      <w:pPr>
        <w:jc w:val="both"/>
        <w:rPr>
          <w:rFonts w:asciiTheme="majorHAnsi" w:hAnsiTheme="majorHAnsi" w:cstheme="majorHAnsi"/>
          <w:b/>
          <w:color w:val="3C3060"/>
          <w:lang w:val="en-GB"/>
        </w:rPr>
      </w:pPr>
    </w:p>
    <w:p w14:paraId="2CF5FB42" w14:textId="26D3A90B" w:rsidR="00810DE4" w:rsidRPr="00B45323" w:rsidRDefault="00810DE4" w:rsidP="00590DD1">
      <w:pPr>
        <w:jc w:val="both"/>
        <w:rPr>
          <w:rFonts w:asciiTheme="majorHAnsi" w:hAnsiTheme="majorHAnsi" w:cstheme="majorHAnsi"/>
          <w:b/>
          <w:color w:val="00B973"/>
          <w:lang w:val="en-GB"/>
        </w:rPr>
      </w:pPr>
      <w:r w:rsidRPr="00B45323">
        <w:rPr>
          <w:rFonts w:asciiTheme="majorHAnsi" w:hAnsiTheme="majorHAnsi" w:cstheme="majorHAnsi"/>
          <w:b/>
          <w:color w:val="00B973"/>
          <w:lang w:val="en-GB"/>
        </w:rPr>
        <w:t xml:space="preserve">NB the DfE now refer to ‘permanent exclusions’ and ‘fixed term </w:t>
      </w:r>
      <w:r w:rsidR="00B45323">
        <w:rPr>
          <w:rFonts w:asciiTheme="majorHAnsi" w:hAnsiTheme="majorHAnsi" w:cstheme="majorHAnsi"/>
          <w:b/>
          <w:color w:val="00B973"/>
          <w:lang w:val="en-GB"/>
        </w:rPr>
        <w:t xml:space="preserve">exclusions as </w:t>
      </w:r>
      <w:r w:rsidRPr="00B45323">
        <w:rPr>
          <w:rFonts w:asciiTheme="majorHAnsi" w:hAnsiTheme="majorHAnsi" w:cstheme="majorHAnsi"/>
          <w:b/>
          <w:color w:val="00B973"/>
          <w:lang w:val="en-GB"/>
        </w:rPr>
        <w:t>suspensions’ (</w:t>
      </w:r>
      <w:r w:rsidR="00BD6ECD">
        <w:rPr>
          <w:rFonts w:asciiTheme="majorHAnsi" w:hAnsiTheme="majorHAnsi" w:cstheme="majorHAnsi"/>
          <w:b/>
          <w:color w:val="00B973"/>
          <w:lang w:val="en-GB"/>
        </w:rPr>
        <w:t>August</w:t>
      </w:r>
      <w:r w:rsidRPr="00B45323">
        <w:rPr>
          <w:rFonts w:asciiTheme="majorHAnsi" w:hAnsiTheme="majorHAnsi" w:cstheme="majorHAnsi"/>
          <w:b/>
          <w:color w:val="00B973"/>
          <w:lang w:val="en-GB"/>
        </w:rPr>
        <w:t xml:space="preserve"> 202</w:t>
      </w:r>
      <w:r w:rsidR="00BD6ECD">
        <w:rPr>
          <w:rFonts w:asciiTheme="majorHAnsi" w:hAnsiTheme="majorHAnsi" w:cstheme="majorHAnsi"/>
          <w:b/>
          <w:color w:val="00B973"/>
          <w:lang w:val="en-GB"/>
        </w:rPr>
        <w:t>4</w:t>
      </w:r>
      <w:r w:rsidR="000A3463" w:rsidRPr="00B45323">
        <w:rPr>
          <w:rFonts w:asciiTheme="majorHAnsi" w:hAnsiTheme="majorHAnsi" w:cstheme="majorHAnsi"/>
          <w:b/>
          <w:color w:val="00B973"/>
          <w:lang w:val="en-GB"/>
        </w:rPr>
        <w:t>)</w:t>
      </w:r>
    </w:p>
    <w:p w14:paraId="4CB9174D" w14:textId="6781C276" w:rsidR="003650CD" w:rsidRPr="00B45323" w:rsidRDefault="003650CD" w:rsidP="00590DD1">
      <w:pPr>
        <w:jc w:val="both"/>
        <w:rPr>
          <w:rFonts w:asciiTheme="majorHAnsi" w:eastAsia="Times New Roman" w:hAnsiTheme="majorHAnsi" w:cstheme="majorHAnsi"/>
          <w:b/>
          <w:lang w:eastAsia="en-GB"/>
        </w:rPr>
      </w:pPr>
    </w:p>
    <w:p w14:paraId="20D6A2E8" w14:textId="77777777" w:rsidR="00767892" w:rsidRPr="00B45323" w:rsidRDefault="00767892" w:rsidP="00590DD1">
      <w:pPr>
        <w:jc w:val="both"/>
        <w:rPr>
          <w:rFonts w:asciiTheme="majorHAnsi" w:hAnsiTheme="majorHAnsi" w:cstheme="majorHAnsi"/>
          <w:b/>
        </w:rPr>
      </w:pPr>
    </w:p>
    <w:p w14:paraId="653456DA" w14:textId="77777777" w:rsidR="00FB698D" w:rsidRPr="00B45323" w:rsidRDefault="00FB698D" w:rsidP="00590DD1">
      <w:pPr>
        <w:jc w:val="both"/>
        <w:rPr>
          <w:rFonts w:asciiTheme="majorHAnsi" w:hAnsiTheme="majorHAnsi" w:cstheme="majorHAnsi"/>
          <w:b/>
        </w:rPr>
      </w:pPr>
      <w:r w:rsidRPr="00B45323">
        <w:rPr>
          <w:rFonts w:asciiTheme="majorHAnsi" w:hAnsiTheme="majorHAnsi" w:cstheme="majorHAnsi"/>
          <w:b/>
          <w:noProof/>
          <w:lang w:val="en-GB" w:eastAsia="en-GB"/>
        </w:rPr>
        <mc:AlternateContent>
          <mc:Choice Requires="wps">
            <w:drawing>
              <wp:anchor distT="0" distB="0" distL="114300" distR="114300" simplePos="0" relativeHeight="251658241" behindDoc="0" locked="0" layoutInCell="1" allowOverlap="1" wp14:anchorId="35695B42" wp14:editId="25DEBAAF">
                <wp:simplePos x="0" y="0"/>
                <wp:positionH relativeFrom="column">
                  <wp:posOffset>23884</wp:posOffset>
                </wp:positionH>
                <wp:positionV relativeFrom="paragraph">
                  <wp:posOffset>57539</wp:posOffset>
                </wp:positionV>
                <wp:extent cx="5595582" cy="6823"/>
                <wp:effectExtent l="0" t="0" r="24765" b="31750"/>
                <wp:wrapNone/>
                <wp:docPr id="8" name="Straight Connector 8"/>
                <wp:cNvGraphicFramePr/>
                <a:graphic xmlns:a="http://schemas.openxmlformats.org/drawingml/2006/main">
                  <a:graphicData uri="http://schemas.microsoft.com/office/word/2010/wordprocessingShape">
                    <wps:wsp>
                      <wps:cNvCnPr/>
                      <wps:spPr>
                        <a:xfrm>
                          <a:off x="0" y="0"/>
                          <a:ext cx="5595582" cy="6823"/>
                        </a:xfrm>
                        <a:prstGeom prst="line">
                          <a:avLst/>
                        </a:prstGeom>
                        <a:ln>
                          <a:solidFill>
                            <a:srgbClr val="3C3060"/>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66A4D2D1" id="Straight Connector 8"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1.9pt,4.55pt" to="442.5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" strokecolor="#3c3060" strokeweight="2pt"/>
            </w:pict>
          </mc:Fallback>
        </mc:AlternateContent>
      </w:r>
    </w:p>
    <w:p w14:paraId="23F4C85B" w14:textId="77777777" w:rsidR="00431710" w:rsidRPr="00B45323" w:rsidRDefault="00431710" w:rsidP="00590DD1">
      <w:pPr>
        <w:jc w:val="both"/>
        <w:rPr>
          <w:rFonts w:asciiTheme="majorHAnsi" w:hAnsiTheme="majorHAnsi" w:cstheme="majorHAnsi"/>
          <w:b/>
        </w:rPr>
      </w:pPr>
    </w:p>
    <w:p w14:paraId="00B718C3" w14:textId="128D48E6" w:rsidR="00FB698D" w:rsidRPr="00B45323" w:rsidRDefault="00575AF1" w:rsidP="00590DD1">
      <w:pPr>
        <w:jc w:val="both"/>
        <w:rPr>
          <w:rFonts w:asciiTheme="majorHAnsi" w:hAnsiTheme="majorHAnsi" w:cstheme="majorHAnsi"/>
          <w:b/>
        </w:rPr>
      </w:pPr>
      <w:r w:rsidRPr="00B45323">
        <w:rPr>
          <w:rFonts w:asciiTheme="majorHAnsi" w:hAnsiTheme="majorHAnsi" w:cstheme="majorHAnsi"/>
          <w:b/>
        </w:rPr>
        <w:t xml:space="preserve">Pupil </w:t>
      </w:r>
      <w:r w:rsidR="00E02A7F" w:rsidRPr="00B45323">
        <w:rPr>
          <w:rFonts w:asciiTheme="majorHAnsi" w:hAnsiTheme="majorHAnsi" w:cstheme="majorHAnsi"/>
          <w:b/>
        </w:rPr>
        <w:t>Discipline (Exclusions)</w:t>
      </w:r>
      <w:r w:rsidR="00431710" w:rsidRPr="00B45323">
        <w:rPr>
          <w:rFonts w:asciiTheme="majorHAnsi" w:hAnsiTheme="majorHAnsi" w:cstheme="majorHAnsi"/>
          <w:b/>
        </w:rPr>
        <w:t xml:space="preserve"> Committee – Model Terms of Reference</w:t>
      </w:r>
    </w:p>
    <w:p w14:paraId="0B3DB22E" w14:textId="77777777" w:rsidR="00431710" w:rsidRPr="00B45323" w:rsidRDefault="00431710" w:rsidP="00590DD1">
      <w:pPr>
        <w:jc w:val="both"/>
        <w:rPr>
          <w:rFonts w:asciiTheme="majorHAnsi" w:hAnsiTheme="majorHAnsi" w:cstheme="majorHAnsi"/>
          <w:b/>
        </w:rPr>
      </w:pPr>
    </w:p>
    <w:p w14:paraId="58E9512C" w14:textId="77777777" w:rsidR="00431710" w:rsidRPr="00B45323" w:rsidRDefault="00431710" w:rsidP="00590DD1">
      <w:pPr>
        <w:jc w:val="both"/>
        <w:rPr>
          <w:rFonts w:asciiTheme="majorHAnsi" w:hAnsiTheme="majorHAnsi" w:cstheme="majorHAnsi"/>
          <w:b/>
        </w:rPr>
      </w:pPr>
      <w:r w:rsidRPr="00B45323">
        <w:rPr>
          <w:rFonts w:asciiTheme="majorHAnsi" w:hAnsiTheme="majorHAnsi" w:cstheme="majorHAnsi"/>
          <w:b/>
        </w:rPr>
        <w:t>Purpose</w:t>
      </w:r>
    </w:p>
    <w:p w14:paraId="09DBEEC0" w14:textId="77777777" w:rsidR="00431710" w:rsidRPr="00B45323" w:rsidRDefault="00431710" w:rsidP="00590DD1">
      <w:pPr>
        <w:jc w:val="both"/>
        <w:rPr>
          <w:rFonts w:asciiTheme="majorHAnsi" w:hAnsiTheme="majorHAnsi" w:cstheme="majorHAnsi"/>
          <w:b/>
        </w:rPr>
      </w:pPr>
    </w:p>
    <w:p w14:paraId="5562EACE" w14:textId="6ACC7DD2" w:rsidR="00431710" w:rsidRPr="00B45323" w:rsidRDefault="00233995" w:rsidP="00590DD1">
      <w:pPr>
        <w:jc w:val="both"/>
        <w:rPr>
          <w:rFonts w:asciiTheme="majorHAnsi" w:hAnsiTheme="majorHAnsi" w:cstheme="majorHAnsi"/>
        </w:rPr>
      </w:pPr>
      <w:r w:rsidRPr="00B45323">
        <w:rPr>
          <w:rFonts w:asciiTheme="majorHAnsi" w:hAnsiTheme="majorHAnsi" w:cstheme="majorHAnsi"/>
        </w:rPr>
        <w:t xml:space="preserve">The purpose of the </w:t>
      </w:r>
      <w:r w:rsidR="0011267B" w:rsidRPr="00B45323">
        <w:rPr>
          <w:rFonts w:asciiTheme="majorHAnsi" w:hAnsiTheme="majorHAnsi" w:cstheme="majorHAnsi"/>
        </w:rPr>
        <w:t>P</w:t>
      </w:r>
      <w:r w:rsidRPr="00B45323">
        <w:rPr>
          <w:rFonts w:asciiTheme="majorHAnsi" w:hAnsiTheme="majorHAnsi" w:cstheme="majorHAnsi"/>
        </w:rPr>
        <w:t xml:space="preserve">upil </w:t>
      </w:r>
      <w:r w:rsidR="0011267B" w:rsidRPr="00B45323">
        <w:rPr>
          <w:rFonts w:asciiTheme="majorHAnsi" w:hAnsiTheme="majorHAnsi" w:cstheme="majorHAnsi"/>
        </w:rPr>
        <w:t>D</w:t>
      </w:r>
      <w:r w:rsidRPr="00B45323">
        <w:rPr>
          <w:rFonts w:asciiTheme="majorHAnsi" w:hAnsiTheme="majorHAnsi" w:cstheme="majorHAnsi"/>
        </w:rPr>
        <w:t xml:space="preserve">iscipline </w:t>
      </w:r>
      <w:r w:rsidR="0011267B" w:rsidRPr="00B45323">
        <w:rPr>
          <w:rFonts w:asciiTheme="majorHAnsi" w:hAnsiTheme="majorHAnsi" w:cstheme="majorHAnsi"/>
        </w:rPr>
        <w:t>C</w:t>
      </w:r>
      <w:r w:rsidRPr="00B45323">
        <w:rPr>
          <w:rFonts w:asciiTheme="majorHAnsi" w:hAnsiTheme="majorHAnsi" w:cstheme="majorHAnsi"/>
        </w:rPr>
        <w:t xml:space="preserve">ommittee is so that the governing body can fulfil its statutory duty to review all permanent </w:t>
      </w:r>
      <w:r w:rsidR="00810DE4" w:rsidRPr="00B45323">
        <w:rPr>
          <w:rFonts w:asciiTheme="majorHAnsi" w:hAnsiTheme="majorHAnsi" w:cstheme="majorHAnsi"/>
        </w:rPr>
        <w:t xml:space="preserve">exclusions </w:t>
      </w:r>
      <w:r w:rsidRPr="00B45323">
        <w:rPr>
          <w:rFonts w:asciiTheme="majorHAnsi" w:hAnsiTheme="majorHAnsi" w:cstheme="majorHAnsi"/>
        </w:rPr>
        <w:t xml:space="preserve">and some fixed term </w:t>
      </w:r>
      <w:r w:rsidR="0011267B" w:rsidRPr="00B45323">
        <w:rPr>
          <w:rFonts w:asciiTheme="majorHAnsi" w:hAnsiTheme="majorHAnsi" w:cstheme="majorHAnsi"/>
        </w:rPr>
        <w:t>suspensions</w:t>
      </w:r>
      <w:r w:rsidRPr="00B45323">
        <w:rPr>
          <w:rFonts w:asciiTheme="majorHAnsi" w:hAnsiTheme="majorHAnsi" w:cstheme="majorHAnsi"/>
        </w:rPr>
        <w:t xml:space="preserve"> of pupils from school.  </w:t>
      </w:r>
    </w:p>
    <w:p w14:paraId="4ED6BD5F" w14:textId="77777777" w:rsidR="00431710" w:rsidRPr="00B45323" w:rsidRDefault="00431710" w:rsidP="00590DD1">
      <w:pPr>
        <w:jc w:val="both"/>
        <w:rPr>
          <w:rFonts w:asciiTheme="majorHAnsi" w:hAnsiTheme="majorHAnsi" w:cstheme="majorHAnsi"/>
        </w:rPr>
      </w:pPr>
    </w:p>
    <w:p w14:paraId="1F2BCBDE" w14:textId="77777777" w:rsidR="00431710" w:rsidRPr="00B45323" w:rsidRDefault="00431710" w:rsidP="00590DD1">
      <w:pPr>
        <w:jc w:val="both"/>
        <w:rPr>
          <w:rFonts w:asciiTheme="majorHAnsi" w:hAnsiTheme="majorHAnsi" w:cstheme="majorHAnsi"/>
          <w:b/>
        </w:rPr>
      </w:pPr>
      <w:r w:rsidRPr="00B45323">
        <w:rPr>
          <w:rFonts w:asciiTheme="majorHAnsi" w:hAnsiTheme="majorHAnsi" w:cstheme="majorHAnsi"/>
          <w:b/>
        </w:rPr>
        <w:t>Membership</w:t>
      </w:r>
    </w:p>
    <w:p w14:paraId="6E38BBC4" w14:textId="77777777" w:rsidR="00431710" w:rsidRPr="00B45323" w:rsidRDefault="00431710" w:rsidP="00590DD1">
      <w:pPr>
        <w:jc w:val="both"/>
        <w:rPr>
          <w:rFonts w:asciiTheme="majorHAnsi" w:hAnsiTheme="majorHAnsi" w:cstheme="majorHAnsi"/>
          <w:b/>
        </w:rPr>
      </w:pPr>
    </w:p>
    <w:p w14:paraId="11885048" w14:textId="4ED3B012" w:rsidR="00227BB8" w:rsidRPr="00B45323" w:rsidRDefault="00227BB8" w:rsidP="00590DD1">
      <w:pPr>
        <w:jc w:val="both"/>
        <w:rPr>
          <w:rFonts w:asciiTheme="majorHAnsi" w:hAnsiTheme="majorHAnsi" w:cstheme="majorHAnsi"/>
        </w:rPr>
      </w:pPr>
      <w:r w:rsidRPr="00B45323">
        <w:rPr>
          <w:rFonts w:asciiTheme="majorHAnsi" w:hAnsiTheme="majorHAnsi" w:cstheme="majorHAnsi"/>
        </w:rPr>
        <w:t>The Pupil Discipline (Exclusions) Committee shall consist of at least three members of the Governing Body, none of whom shall be the Headteacher</w:t>
      </w:r>
      <w:r w:rsidR="00590DD1" w:rsidRPr="00B45323">
        <w:rPr>
          <w:rFonts w:asciiTheme="majorHAnsi" w:hAnsiTheme="majorHAnsi" w:cstheme="majorHAnsi"/>
        </w:rPr>
        <w:t xml:space="preserve"> of a member of staff</w:t>
      </w:r>
      <w:r w:rsidRPr="00B45323">
        <w:rPr>
          <w:rFonts w:asciiTheme="majorHAnsi" w:hAnsiTheme="majorHAnsi" w:cstheme="majorHAnsi"/>
        </w:rPr>
        <w:t xml:space="preserve">. </w:t>
      </w:r>
    </w:p>
    <w:p w14:paraId="357C9A39" w14:textId="77777777" w:rsidR="00227BB8" w:rsidRPr="00B45323" w:rsidRDefault="00227BB8" w:rsidP="00590DD1">
      <w:pPr>
        <w:jc w:val="both"/>
        <w:rPr>
          <w:rFonts w:asciiTheme="majorHAnsi" w:hAnsiTheme="majorHAnsi" w:cstheme="majorHAnsi"/>
        </w:rPr>
      </w:pPr>
    </w:p>
    <w:p w14:paraId="08353BCD" w14:textId="797586DB" w:rsidR="00431710" w:rsidRPr="00B45323" w:rsidRDefault="00227BB8" w:rsidP="00590DD1">
      <w:pPr>
        <w:jc w:val="both"/>
        <w:rPr>
          <w:rFonts w:asciiTheme="majorHAnsi" w:hAnsiTheme="majorHAnsi" w:cstheme="majorHAnsi"/>
        </w:rPr>
      </w:pPr>
      <w:r w:rsidRPr="00B45323">
        <w:rPr>
          <w:rFonts w:asciiTheme="majorHAnsi" w:hAnsiTheme="majorHAnsi" w:cstheme="majorHAnsi"/>
        </w:rPr>
        <w:t xml:space="preserve">If any governor has a connection with the pupil, or knowledge of the incident that led to the </w:t>
      </w:r>
      <w:r w:rsidR="00E17E90" w:rsidRPr="00B45323">
        <w:rPr>
          <w:rFonts w:asciiTheme="majorHAnsi" w:hAnsiTheme="majorHAnsi" w:cstheme="majorHAnsi"/>
        </w:rPr>
        <w:t>perman</w:t>
      </w:r>
      <w:r w:rsidR="00ED42EA" w:rsidRPr="00B45323">
        <w:rPr>
          <w:rFonts w:asciiTheme="majorHAnsi" w:hAnsiTheme="majorHAnsi" w:cstheme="majorHAnsi"/>
        </w:rPr>
        <w:t xml:space="preserve">ent </w:t>
      </w:r>
      <w:r w:rsidRPr="00B45323">
        <w:rPr>
          <w:rFonts w:asciiTheme="majorHAnsi" w:hAnsiTheme="majorHAnsi" w:cstheme="majorHAnsi"/>
        </w:rPr>
        <w:t>exclusion that could affect his or her ability to act impartially, he or she must step down.</w:t>
      </w:r>
    </w:p>
    <w:p w14:paraId="407BFFDF" w14:textId="7013E5AD" w:rsidR="00B12F0D" w:rsidRPr="00B45323" w:rsidRDefault="00B12F0D" w:rsidP="00590DD1">
      <w:pPr>
        <w:jc w:val="both"/>
        <w:rPr>
          <w:rFonts w:asciiTheme="majorHAnsi" w:hAnsiTheme="majorHAnsi" w:cstheme="majorHAnsi"/>
        </w:rPr>
      </w:pPr>
    </w:p>
    <w:p w14:paraId="465F0B9E" w14:textId="4C635C77" w:rsidR="00B12F0D" w:rsidRPr="00B45323" w:rsidRDefault="000E6B23" w:rsidP="00590DD1">
      <w:pPr>
        <w:jc w:val="both"/>
        <w:rPr>
          <w:rFonts w:asciiTheme="majorHAnsi" w:hAnsiTheme="majorHAnsi" w:cstheme="majorHAnsi"/>
        </w:rPr>
      </w:pPr>
      <w:r w:rsidRPr="00B45323">
        <w:rPr>
          <w:rFonts w:asciiTheme="majorHAnsi" w:hAnsiTheme="majorHAnsi" w:cstheme="majorHAnsi"/>
        </w:rPr>
        <w:t xml:space="preserve">Governors should receive appropriate </w:t>
      </w:r>
      <w:r w:rsidR="00166DAE" w:rsidRPr="00B45323">
        <w:rPr>
          <w:rFonts w:asciiTheme="majorHAnsi" w:hAnsiTheme="majorHAnsi" w:cstheme="majorHAnsi"/>
        </w:rPr>
        <w:t xml:space="preserve">training </w:t>
      </w:r>
      <w:r w:rsidRPr="00B45323">
        <w:rPr>
          <w:rFonts w:asciiTheme="majorHAnsi" w:hAnsiTheme="majorHAnsi" w:cstheme="majorHAnsi"/>
        </w:rPr>
        <w:t xml:space="preserve">on </w:t>
      </w:r>
      <w:r w:rsidR="008B24A2" w:rsidRPr="00B45323">
        <w:rPr>
          <w:rFonts w:asciiTheme="majorHAnsi" w:hAnsiTheme="majorHAnsi" w:cstheme="majorHAnsi"/>
        </w:rPr>
        <w:t xml:space="preserve">the DfE guidance and legal duties </w:t>
      </w:r>
      <w:r w:rsidR="00A5293F" w:rsidRPr="00B45323">
        <w:rPr>
          <w:rFonts w:asciiTheme="majorHAnsi" w:hAnsiTheme="majorHAnsi" w:cstheme="majorHAnsi"/>
        </w:rPr>
        <w:t xml:space="preserve">involved </w:t>
      </w:r>
      <w:r w:rsidR="005B1DAD" w:rsidRPr="00B45323">
        <w:rPr>
          <w:rFonts w:asciiTheme="majorHAnsi" w:hAnsiTheme="majorHAnsi" w:cstheme="majorHAnsi"/>
        </w:rPr>
        <w:t xml:space="preserve">in the </w:t>
      </w:r>
      <w:r w:rsidRPr="00B45323">
        <w:rPr>
          <w:rFonts w:asciiTheme="majorHAnsi" w:hAnsiTheme="majorHAnsi" w:cstheme="majorHAnsi"/>
        </w:rPr>
        <w:t xml:space="preserve">exclusion </w:t>
      </w:r>
      <w:r w:rsidR="005B1DAD" w:rsidRPr="00B45323">
        <w:rPr>
          <w:rFonts w:asciiTheme="majorHAnsi" w:hAnsiTheme="majorHAnsi" w:cstheme="majorHAnsi"/>
        </w:rPr>
        <w:t>process;</w:t>
      </w:r>
      <w:r w:rsidRPr="00B45323">
        <w:rPr>
          <w:rFonts w:asciiTheme="majorHAnsi" w:hAnsiTheme="majorHAnsi" w:cstheme="majorHAnsi"/>
        </w:rPr>
        <w:t xml:space="preserve"> </w:t>
      </w:r>
      <w:r w:rsidR="00166DAE" w:rsidRPr="00B45323">
        <w:rPr>
          <w:rFonts w:asciiTheme="majorHAnsi" w:hAnsiTheme="majorHAnsi" w:cstheme="majorHAnsi"/>
        </w:rPr>
        <w:t xml:space="preserve">it is recommended that such training is </w:t>
      </w:r>
      <w:r w:rsidR="003C269B" w:rsidRPr="00B45323">
        <w:rPr>
          <w:rFonts w:asciiTheme="majorHAnsi" w:hAnsiTheme="majorHAnsi" w:cstheme="majorHAnsi"/>
        </w:rPr>
        <w:t>undertaken every two years.</w:t>
      </w:r>
    </w:p>
    <w:p w14:paraId="7D43D8B2" w14:textId="77777777" w:rsidR="00227BB8" w:rsidRPr="00B45323" w:rsidRDefault="00227BB8" w:rsidP="00590DD1">
      <w:pPr>
        <w:jc w:val="both"/>
        <w:rPr>
          <w:rFonts w:asciiTheme="majorHAnsi" w:hAnsiTheme="majorHAnsi" w:cstheme="majorHAnsi"/>
        </w:rPr>
      </w:pPr>
    </w:p>
    <w:p w14:paraId="2EDD31D5" w14:textId="77777777" w:rsidR="00431710" w:rsidRPr="00B45323" w:rsidRDefault="00431710" w:rsidP="00590DD1">
      <w:pPr>
        <w:jc w:val="both"/>
        <w:rPr>
          <w:rFonts w:asciiTheme="majorHAnsi" w:hAnsiTheme="majorHAnsi" w:cstheme="majorHAnsi"/>
          <w:b/>
        </w:rPr>
      </w:pPr>
      <w:r w:rsidRPr="00B45323">
        <w:rPr>
          <w:rFonts w:asciiTheme="majorHAnsi" w:hAnsiTheme="majorHAnsi" w:cstheme="majorHAnsi"/>
          <w:b/>
        </w:rPr>
        <w:t>Quorum</w:t>
      </w:r>
    </w:p>
    <w:p w14:paraId="76CD73F2" w14:textId="77777777" w:rsidR="00431710" w:rsidRPr="00B45323" w:rsidRDefault="00431710" w:rsidP="00590DD1">
      <w:pPr>
        <w:jc w:val="both"/>
        <w:rPr>
          <w:rFonts w:asciiTheme="majorHAnsi" w:hAnsiTheme="majorHAnsi" w:cstheme="majorHAnsi"/>
          <w:b/>
        </w:rPr>
      </w:pPr>
    </w:p>
    <w:p w14:paraId="42E5F443" w14:textId="77777777" w:rsidR="00431710" w:rsidRPr="00B45323" w:rsidRDefault="00431710" w:rsidP="00590DD1">
      <w:pPr>
        <w:jc w:val="both"/>
        <w:rPr>
          <w:rFonts w:asciiTheme="majorHAnsi" w:hAnsiTheme="majorHAnsi" w:cstheme="majorHAnsi"/>
        </w:rPr>
      </w:pPr>
      <w:r w:rsidRPr="00B45323">
        <w:rPr>
          <w:rFonts w:asciiTheme="majorHAnsi" w:hAnsiTheme="majorHAnsi" w:cstheme="majorHAnsi"/>
        </w:rPr>
        <w:t xml:space="preserve">Three </w:t>
      </w:r>
    </w:p>
    <w:p w14:paraId="0AD8972B" w14:textId="77777777" w:rsidR="00431710" w:rsidRPr="00B45323" w:rsidRDefault="00431710" w:rsidP="00590DD1">
      <w:pPr>
        <w:jc w:val="both"/>
        <w:rPr>
          <w:rFonts w:asciiTheme="majorHAnsi" w:hAnsiTheme="majorHAnsi" w:cstheme="majorHAnsi"/>
        </w:rPr>
      </w:pPr>
    </w:p>
    <w:p w14:paraId="322C0485" w14:textId="77777777" w:rsidR="00227BB8" w:rsidRPr="00B45323" w:rsidRDefault="00227BB8" w:rsidP="00590DD1">
      <w:pPr>
        <w:jc w:val="both"/>
        <w:rPr>
          <w:rFonts w:asciiTheme="majorHAnsi" w:hAnsiTheme="majorHAnsi" w:cstheme="majorHAnsi"/>
          <w:b/>
        </w:rPr>
      </w:pPr>
      <w:r w:rsidRPr="00B45323">
        <w:rPr>
          <w:rFonts w:asciiTheme="majorHAnsi" w:hAnsiTheme="majorHAnsi" w:cstheme="majorHAnsi"/>
          <w:b/>
        </w:rPr>
        <w:t>Meetings</w:t>
      </w:r>
    </w:p>
    <w:p w14:paraId="5DB6291F" w14:textId="77777777" w:rsidR="00227BB8" w:rsidRPr="00B45323" w:rsidRDefault="00227BB8" w:rsidP="00590DD1">
      <w:pPr>
        <w:jc w:val="both"/>
        <w:rPr>
          <w:rFonts w:asciiTheme="majorHAnsi" w:hAnsiTheme="majorHAnsi" w:cstheme="majorHAnsi"/>
          <w:b/>
        </w:rPr>
      </w:pPr>
    </w:p>
    <w:p w14:paraId="30547D0E" w14:textId="77777777"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Committee meetings will be held as required. </w:t>
      </w:r>
    </w:p>
    <w:p w14:paraId="344E400D" w14:textId="77777777" w:rsidR="00227BB8" w:rsidRPr="00B45323" w:rsidRDefault="00227BB8" w:rsidP="00590DD1">
      <w:pPr>
        <w:jc w:val="both"/>
        <w:rPr>
          <w:rFonts w:asciiTheme="majorHAnsi" w:hAnsiTheme="majorHAnsi" w:cstheme="majorHAnsi"/>
        </w:rPr>
      </w:pPr>
    </w:p>
    <w:p w14:paraId="38FC14E1" w14:textId="32A6E3BE"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The </w:t>
      </w:r>
      <w:r w:rsidR="00CF2FAF" w:rsidRPr="00B45323">
        <w:rPr>
          <w:rFonts w:asciiTheme="majorHAnsi" w:hAnsiTheme="majorHAnsi" w:cstheme="majorHAnsi"/>
        </w:rPr>
        <w:t xml:space="preserve">Governance Professional </w:t>
      </w:r>
      <w:r w:rsidRPr="00B45323">
        <w:rPr>
          <w:rFonts w:asciiTheme="majorHAnsi" w:hAnsiTheme="majorHAnsi" w:cstheme="majorHAnsi"/>
        </w:rPr>
        <w:t>should be mindful when drafting minutes of the meeting that parents are entitled to see them</w:t>
      </w:r>
      <w:r w:rsidR="00953B87" w:rsidRPr="00B45323">
        <w:rPr>
          <w:rFonts w:asciiTheme="majorHAnsi" w:hAnsiTheme="majorHAnsi" w:cstheme="majorHAnsi"/>
        </w:rPr>
        <w:t xml:space="preserve"> on request</w:t>
      </w:r>
      <w:r w:rsidRPr="00B45323">
        <w:rPr>
          <w:rFonts w:asciiTheme="majorHAnsi" w:hAnsiTheme="majorHAnsi" w:cstheme="majorHAnsi"/>
        </w:rPr>
        <w:t xml:space="preserve">. Confidential minutes will be circulated to members of the committee within five school days. </w:t>
      </w:r>
    </w:p>
    <w:p w14:paraId="275C4525" w14:textId="785C5AD0" w:rsidR="003C269B" w:rsidRPr="00B45323" w:rsidRDefault="003C269B" w:rsidP="00590DD1">
      <w:pPr>
        <w:jc w:val="both"/>
        <w:rPr>
          <w:rFonts w:asciiTheme="majorHAnsi" w:hAnsiTheme="majorHAnsi" w:cstheme="majorHAnsi"/>
        </w:rPr>
      </w:pPr>
    </w:p>
    <w:p w14:paraId="2BC8C99B" w14:textId="26B26F5C" w:rsidR="003C269B" w:rsidRPr="00B45323" w:rsidRDefault="003C269B" w:rsidP="00590DD1">
      <w:pPr>
        <w:jc w:val="both"/>
        <w:rPr>
          <w:rFonts w:asciiTheme="majorHAnsi" w:hAnsiTheme="majorHAnsi" w:cstheme="majorHAnsi"/>
        </w:rPr>
      </w:pPr>
      <w:r w:rsidRPr="00B45323">
        <w:rPr>
          <w:rFonts w:asciiTheme="majorHAnsi" w:hAnsiTheme="majorHAnsi" w:cstheme="majorHAnsi"/>
        </w:rPr>
        <w:t xml:space="preserve">The </w:t>
      </w:r>
      <w:r w:rsidR="00CF2FAF" w:rsidRPr="00B45323">
        <w:rPr>
          <w:rFonts w:asciiTheme="majorHAnsi" w:hAnsiTheme="majorHAnsi" w:cstheme="majorHAnsi"/>
        </w:rPr>
        <w:t xml:space="preserve">Governance Professional must </w:t>
      </w:r>
      <w:r w:rsidRPr="00B45323">
        <w:rPr>
          <w:rFonts w:asciiTheme="majorHAnsi" w:hAnsiTheme="majorHAnsi" w:cstheme="majorHAnsi"/>
        </w:rPr>
        <w:t>have received the appropriate train</w:t>
      </w:r>
      <w:r w:rsidR="00993F54" w:rsidRPr="00B45323">
        <w:rPr>
          <w:rFonts w:asciiTheme="majorHAnsi" w:hAnsiTheme="majorHAnsi" w:cstheme="majorHAnsi"/>
        </w:rPr>
        <w:t>ing within the past two years.</w:t>
      </w:r>
    </w:p>
    <w:p w14:paraId="39B9D3A1" w14:textId="77777777" w:rsidR="00227BB8" w:rsidRPr="00B45323" w:rsidRDefault="00227BB8" w:rsidP="00590DD1">
      <w:pPr>
        <w:jc w:val="both"/>
        <w:rPr>
          <w:rFonts w:asciiTheme="majorHAnsi" w:hAnsiTheme="majorHAnsi" w:cstheme="majorHAnsi"/>
        </w:rPr>
      </w:pPr>
    </w:p>
    <w:p w14:paraId="28F8A3CD" w14:textId="41F965E8" w:rsidR="00227BB8" w:rsidRPr="00B45323" w:rsidRDefault="00227BB8" w:rsidP="00590DD1">
      <w:pPr>
        <w:jc w:val="both"/>
        <w:rPr>
          <w:rFonts w:asciiTheme="majorHAnsi" w:hAnsiTheme="majorHAnsi" w:cstheme="majorHAnsi"/>
        </w:rPr>
      </w:pPr>
      <w:r w:rsidRPr="00B45323">
        <w:rPr>
          <w:rFonts w:asciiTheme="majorHAnsi" w:hAnsiTheme="majorHAnsi" w:cstheme="majorHAnsi"/>
        </w:rPr>
        <w:t>Minutes should be sent to parents when requested</w:t>
      </w:r>
      <w:r w:rsidR="00867B6F" w:rsidRPr="00B45323">
        <w:rPr>
          <w:rFonts w:asciiTheme="majorHAnsi" w:hAnsiTheme="majorHAnsi" w:cstheme="majorHAnsi"/>
        </w:rPr>
        <w:t xml:space="preserve">; the decision letter must be sent to the parents </w:t>
      </w:r>
      <w:r w:rsidR="00590DD1" w:rsidRPr="00B45323">
        <w:rPr>
          <w:rFonts w:asciiTheme="majorHAnsi" w:hAnsiTheme="majorHAnsi" w:cstheme="majorHAnsi"/>
        </w:rPr>
        <w:t xml:space="preserve">without delay </w:t>
      </w:r>
      <w:r w:rsidR="00867B6F" w:rsidRPr="00B45323">
        <w:rPr>
          <w:rFonts w:asciiTheme="majorHAnsi" w:hAnsiTheme="majorHAnsi" w:cstheme="majorHAnsi"/>
        </w:rPr>
        <w:t>in accordance with</w:t>
      </w:r>
      <w:r w:rsidR="007F197A" w:rsidRPr="00B45323">
        <w:rPr>
          <w:rFonts w:asciiTheme="majorHAnsi" w:hAnsiTheme="majorHAnsi" w:cstheme="majorHAnsi"/>
        </w:rPr>
        <w:t xml:space="preserve"> the deadline as set out </w:t>
      </w:r>
      <w:proofErr w:type="gramStart"/>
      <w:r w:rsidR="007F197A" w:rsidRPr="00B45323">
        <w:rPr>
          <w:rFonts w:asciiTheme="majorHAnsi" w:hAnsiTheme="majorHAnsi" w:cstheme="majorHAnsi"/>
        </w:rPr>
        <w:t xml:space="preserve">in </w:t>
      </w:r>
      <w:r w:rsidR="00867B6F" w:rsidRPr="00B45323">
        <w:rPr>
          <w:rFonts w:asciiTheme="majorHAnsi" w:hAnsiTheme="majorHAnsi" w:cstheme="majorHAnsi"/>
        </w:rPr>
        <w:t xml:space="preserve"> the</w:t>
      </w:r>
      <w:proofErr w:type="gramEnd"/>
      <w:r w:rsidR="00867B6F" w:rsidRPr="00B45323">
        <w:rPr>
          <w:rFonts w:asciiTheme="majorHAnsi" w:hAnsiTheme="majorHAnsi" w:cstheme="majorHAnsi"/>
        </w:rPr>
        <w:t xml:space="preserve"> school</w:t>
      </w:r>
      <w:r w:rsidR="00104817" w:rsidRPr="00B45323">
        <w:rPr>
          <w:rFonts w:asciiTheme="majorHAnsi" w:hAnsiTheme="majorHAnsi" w:cstheme="majorHAnsi"/>
        </w:rPr>
        <w:t>’s/trust</w:t>
      </w:r>
      <w:r w:rsidR="007F197A" w:rsidRPr="00B45323">
        <w:rPr>
          <w:rFonts w:asciiTheme="majorHAnsi" w:hAnsiTheme="majorHAnsi" w:cstheme="majorHAnsi"/>
        </w:rPr>
        <w:t>’</w:t>
      </w:r>
      <w:r w:rsidR="00104817" w:rsidRPr="00B45323">
        <w:rPr>
          <w:rFonts w:asciiTheme="majorHAnsi" w:hAnsiTheme="majorHAnsi" w:cstheme="majorHAnsi"/>
        </w:rPr>
        <w:t xml:space="preserve">s </w:t>
      </w:r>
      <w:r w:rsidR="007F197A" w:rsidRPr="00B45323">
        <w:rPr>
          <w:rFonts w:asciiTheme="majorHAnsi" w:hAnsiTheme="majorHAnsi" w:cstheme="majorHAnsi"/>
        </w:rPr>
        <w:t>Exclusion Policy</w:t>
      </w:r>
      <w:r w:rsidRPr="00B45323">
        <w:rPr>
          <w:rFonts w:asciiTheme="majorHAnsi" w:hAnsiTheme="majorHAnsi" w:cstheme="majorHAnsi"/>
        </w:rPr>
        <w:t xml:space="preserve">. </w:t>
      </w:r>
    </w:p>
    <w:p w14:paraId="65B0C0EB" w14:textId="77777777" w:rsidR="00227BB8" w:rsidRPr="00B45323" w:rsidRDefault="00227BB8" w:rsidP="00590DD1">
      <w:pPr>
        <w:jc w:val="both"/>
        <w:rPr>
          <w:rFonts w:asciiTheme="majorHAnsi" w:hAnsiTheme="majorHAnsi" w:cstheme="majorHAnsi"/>
        </w:rPr>
      </w:pPr>
    </w:p>
    <w:p w14:paraId="48E5E238" w14:textId="77777777"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A verbal report, as a confidential item, will be given at the next Governing Body meeting </w:t>
      </w:r>
      <w:proofErr w:type="gramStart"/>
      <w:r w:rsidRPr="00B45323">
        <w:rPr>
          <w:rFonts w:asciiTheme="majorHAnsi" w:hAnsiTheme="majorHAnsi" w:cstheme="majorHAnsi"/>
        </w:rPr>
        <w:t>if and when</w:t>
      </w:r>
      <w:proofErr w:type="gramEnd"/>
      <w:r w:rsidRPr="00B45323">
        <w:rPr>
          <w:rFonts w:asciiTheme="majorHAnsi" w:hAnsiTheme="majorHAnsi" w:cstheme="majorHAnsi"/>
        </w:rPr>
        <w:t xml:space="preserve"> the matter has been resolved.</w:t>
      </w:r>
    </w:p>
    <w:p w14:paraId="767EAAD8" w14:textId="746D1A00" w:rsidR="00993F54" w:rsidRPr="00B45323" w:rsidRDefault="00993F54" w:rsidP="00590DD1">
      <w:pPr>
        <w:jc w:val="both"/>
        <w:rPr>
          <w:rFonts w:asciiTheme="majorHAnsi" w:hAnsiTheme="majorHAnsi" w:cstheme="majorHAnsi"/>
        </w:rPr>
      </w:pPr>
    </w:p>
    <w:p w14:paraId="188B63D2" w14:textId="77777777" w:rsidR="00993F54" w:rsidRPr="00B45323" w:rsidRDefault="00993F54" w:rsidP="00590DD1">
      <w:pPr>
        <w:jc w:val="both"/>
        <w:rPr>
          <w:rFonts w:asciiTheme="majorHAnsi" w:hAnsiTheme="majorHAnsi" w:cstheme="majorHAnsi"/>
        </w:rPr>
      </w:pPr>
    </w:p>
    <w:p w14:paraId="2B749374" w14:textId="77777777" w:rsidR="00227BB8" w:rsidRPr="00B45323" w:rsidRDefault="00227BB8" w:rsidP="00590DD1">
      <w:pPr>
        <w:jc w:val="both"/>
        <w:rPr>
          <w:rFonts w:asciiTheme="majorHAnsi" w:hAnsiTheme="majorHAnsi" w:cstheme="majorHAnsi"/>
          <w:b/>
        </w:rPr>
      </w:pPr>
      <w:r w:rsidRPr="00B45323">
        <w:rPr>
          <w:rFonts w:asciiTheme="majorHAnsi" w:hAnsiTheme="majorHAnsi" w:cstheme="majorHAnsi"/>
          <w:b/>
        </w:rPr>
        <w:t>Chair</w:t>
      </w:r>
    </w:p>
    <w:p w14:paraId="32499FAF" w14:textId="77777777" w:rsidR="00227BB8" w:rsidRPr="00B45323" w:rsidRDefault="00227BB8" w:rsidP="00590DD1">
      <w:pPr>
        <w:jc w:val="both"/>
        <w:rPr>
          <w:rFonts w:asciiTheme="majorHAnsi" w:hAnsiTheme="majorHAnsi" w:cstheme="majorHAnsi"/>
          <w:b/>
        </w:rPr>
      </w:pPr>
    </w:p>
    <w:p w14:paraId="4D7FCE8C" w14:textId="77777777" w:rsidR="00227BB8" w:rsidRPr="00B45323" w:rsidRDefault="00227BB8" w:rsidP="00590DD1">
      <w:pPr>
        <w:jc w:val="both"/>
        <w:rPr>
          <w:rFonts w:asciiTheme="majorHAnsi" w:hAnsiTheme="majorHAnsi" w:cstheme="majorHAnsi"/>
        </w:rPr>
      </w:pPr>
      <w:r w:rsidRPr="00B45323">
        <w:rPr>
          <w:rFonts w:asciiTheme="majorHAnsi" w:hAnsiTheme="majorHAnsi" w:cstheme="majorHAnsi"/>
        </w:rPr>
        <w:t>The Exclusions Committee shall agree a Chair for each meeting.</w:t>
      </w:r>
    </w:p>
    <w:p w14:paraId="3B239FC2" w14:textId="77777777" w:rsidR="00227BB8" w:rsidRPr="00B45323" w:rsidRDefault="00227BB8" w:rsidP="00590DD1">
      <w:pPr>
        <w:jc w:val="both"/>
        <w:rPr>
          <w:rFonts w:asciiTheme="majorHAnsi" w:hAnsiTheme="majorHAnsi" w:cstheme="majorHAnsi"/>
        </w:rPr>
      </w:pPr>
    </w:p>
    <w:p w14:paraId="60B4B994" w14:textId="77777777" w:rsidR="00227BB8" w:rsidRPr="00B45323" w:rsidRDefault="00227BB8" w:rsidP="00590DD1">
      <w:pPr>
        <w:jc w:val="both"/>
        <w:rPr>
          <w:rFonts w:asciiTheme="majorHAnsi" w:hAnsiTheme="majorHAnsi" w:cstheme="majorHAnsi"/>
          <w:b/>
        </w:rPr>
      </w:pPr>
      <w:r w:rsidRPr="00B45323">
        <w:rPr>
          <w:rFonts w:asciiTheme="majorHAnsi" w:hAnsiTheme="majorHAnsi" w:cstheme="majorHAnsi"/>
          <w:b/>
        </w:rPr>
        <w:t>Clerking</w:t>
      </w:r>
    </w:p>
    <w:p w14:paraId="10405662" w14:textId="77777777" w:rsidR="00227BB8" w:rsidRPr="00B45323" w:rsidRDefault="00227BB8" w:rsidP="00590DD1">
      <w:pPr>
        <w:jc w:val="both"/>
        <w:rPr>
          <w:rFonts w:asciiTheme="majorHAnsi" w:hAnsiTheme="majorHAnsi" w:cstheme="majorHAnsi"/>
          <w:b/>
        </w:rPr>
      </w:pPr>
    </w:p>
    <w:p w14:paraId="0F3EAB7F" w14:textId="37EB11D6"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The </w:t>
      </w:r>
      <w:r w:rsidR="006111D5" w:rsidRPr="00B45323">
        <w:rPr>
          <w:rFonts w:asciiTheme="majorHAnsi" w:hAnsiTheme="majorHAnsi" w:cstheme="majorHAnsi"/>
        </w:rPr>
        <w:t>Governance Professional</w:t>
      </w:r>
      <w:r w:rsidRPr="00B45323">
        <w:rPr>
          <w:rFonts w:asciiTheme="majorHAnsi" w:hAnsiTheme="majorHAnsi" w:cstheme="majorHAnsi"/>
        </w:rPr>
        <w:t xml:space="preserve"> to the Exclusions Committee must not be a governor of the school, a member of the Committee or the Headteacher</w:t>
      </w:r>
      <w:r w:rsidR="00590DD1" w:rsidRPr="00B45323">
        <w:rPr>
          <w:rFonts w:asciiTheme="majorHAnsi" w:hAnsiTheme="majorHAnsi" w:cstheme="majorHAnsi"/>
        </w:rPr>
        <w:t xml:space="preserve"> and should be experienced and trained</w:t>
      </w:r>
      <w:r w:rsidRPr="00B45323">
        <w:rPr>
          <w:rFonts w:asciiTheme="majorHAnsi" w:hAnsiTheme="majorHAnsi" w:cstheme="majorHAnsi"/>
        </w:rPr>
        <w:t xml:space="preserve">.  </w:t>
      </w:r>
    </w:p>
    <w:p w14:paraId="7245DBF5" w14:textId="77777777" w:rsidR="00227BB8" w:rsidRPr="00B45323" w:rsidRDefault="00227BB8" w:rsidP="00590DD1">
      <w:pPr>
        <w:jc w:val="both"/>
        <w:rPr>
          <w:rFonts w:asciiTheme="majorHAnsi" w:hAnsiTheme="majorHAnsi" w:cstheme="majorHAnsi"/>
        </w:rPr>
      </w:pPr>
    </w:p>
    <w:p w14:paraId="7D144860" w14:textId="77777777" w:rsidR="00227BB8" w:rsidRPr="00B45323" w:rsidRDefault="00227BB8" w:rsidP="00590DD1">
      <w:pPr>
        <w:jc w:val="both"/>
        <w:rPr>
          <w:rFonts w:asciiTheme="majorHAnsi" w:hAnsiTheme="majorHAnsi" w:cstheme="majorHAnsi"/>
          <w:b/>
        </w:rPr>
      </w:pPr>
      <w:r w:rsidRPr="00B45323">
        <w:rPr>
          <w:rFonts w:asciiTheme="majorHAnsi" w:hAnsiTheme="majorHAnsi" w:cstheme="majorHAnsi"/>
          <w:b/>
        </w:rPr>
        <w:t>Procedure</w:t>
      </w:r>
    </w:p>
    <w:p w14:paraId="0E298D2E" w14:textId="77777777" w:rsidR="00227BB8" w:rsidRPr="00B45323" w:rsidRDefault="00227BB8" w:rsidP="00590DD1">
      <w:pPr>
        <w:jc w:val="both"/>
        <w:rPr>
          <w:rFonts w:asciiTheme="majorHAnsi" w:hAnsiTheme="majorHAnsi" w:cstheme="majorHAnsi"/>
        </w:rPr>
      </w:pPr>
    </w:p>
    <w:p w14:paraId="6B19CC64" w14:textId="2AB1A9E7"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The hearing shall be in private and </w:t>
      </w:r>
      <w:proofErr w:type="spellStart"/>
      <w:r w:rsidRPr="00B45323">
        <w:rPr>
          <w:rFonts w:asciiTheme="majorHAnsi" w:hAnsiTheme="majorHAnsi" w:cstheme="majorHAnsi"/>
        </w:rPr>
        <w:t>minuted</w:t>
      </w:r>
      <w:proofErr w:type="spellEnd"/>
      <w:r w:rsidRPr="00B45323">
        <w:rPr>
          <w:rFonts w:asciiTheme="majorHAnsi" w:hAnsiTheme="majorHAnsi" w:cstheme="majorHAnsi"/>
        </w:rPr>
        <w:t>.</w:t>
      </w:r>
      <w:r w:rsidR="00FD1A31" w:rsidRPr="00B45323">
        <w:rPr>
          <w:rFonts w:asciiTheme="majorHAnsi" w:hAnsiTheme="majorHAnsi" w:cstheme="majorHAnsi"/>
        </w:rPr>
        <w:t xml:space="preserve">  This meeting can</w:t>
      </w:r>
      <w:r w:rsidR="00590DD1" w:rsidRPr="00B45323">
        <w:rPr>
          <w:rFonts w:asciiTheme="majorHAnsi" w:hAnsiTheme="majorHAnsi" w:cstheme="majorHAnsi"/>
        </w:rPr>
        <w:t xml:space="preserve"> only</w:t>
      </w:r>
      <w:r w:rsidR="00FD1A31" w:rsidRPr="00B45323">
        <w:rPr>
          <w:rFonts w:asciiTheme="majorHAnsi" w:hAnsiTheme="majorHAnsi" w:cstheme="majorHAnsi"/>
        </w:rPr>
        <w:t xml:space="preserve"> be held face to face</w:t>
      </w:r>
      <w:r w:rsidR="00590DD1" w:rsidRPr="00B45323">
        <w:rPr>
          <w:rFonts w:asciiTheme="majorHAnsi" w:hAnsiTheme="majorHAnsi" w:cstheme="majorHAnsi"/>
        </w:rPr>
        <w:t>.</w:t>
      </w:r>
    </w:p>
    <w:p w14:paraId="57C2F863" w14:textId="77777777" w:rsidR="00227BB8" w:rsidRPr="00B45323" w:rsidRDefault="00227BB8" w:rsidP="00590DD1">
      <w:pPr>
        <w:jc w:val="both"/>
        <w:rPr>
          <w:rFonts w:asciiTheme="majorHAnsi" w:hAnsiTheme="majorHAnsi" w:cstheme="majorHAnsi"/>
        </w:rPr>
      </w:pPr>
    </w:p>
    <w:p w14:paraId="6DBFC2B5" w14:textId="77777777"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The Headteacher is statutorily responsible for determining measures to secure good </w:t>
      </w:r>
      <w:proofErr w:type="spellStart"/>
      <w:r w:rsidRPr="00B45323">
        <w:rPr>
          <w:rFonts w:asciiTheme="majorHAnsi" w:hAnsiTheme="majorHAnsi" w:cstheme="majorHAnsi"/>
        </w:rPr>
        <w:t>behaviour</w:t>
      </w:r>
      <w:proofErr w:type="spellEnd"/>
      <w:r w:rsidRPr="00B45323">
        <w:rPr>
          <w:rFonts w:asciiTheme="majorHAnsi" w:hAnsiTheme="majorHAnsi" w:cstheme="majorHAnsi"/>
        </w:rPr>
        <w:t xml:space="preserve">. The Governors have powers to draw up a written statement of general principles and to provide specific guidance to the Headteacher on </w:t>
      </w:r>
      <w:proofErr w:type="gramStart"/>
      <w:r w:rsidRPr="00B45323">
        <w:rPr>
          <w:rFonts w:asciiTheme="majorHAnsi" w:hAnsiTheme="majorHAnsi" w:cstheme="majorHAnsi"/>
        </w:rPr>
        <w:t>particular disciplinary</w:t>
      </w:r>
      <w:proofErr w:type="gramEnd"/>
      <w:r w:rsidRPr="00B45323">
        <w:rPr>
          <w:rFonts w:asciiTheme="majorHAnsi" w:hAnsiTheme="majorHAnsi" w:cstheme="majorHAnsi"/>
        </w:rPr>
        <w:t xml:space="preserve"> matters. </w:t>
      </w:r>
    </w:p>
    <w:p w14:paraId="709D844D" w14:textId="77777777" w:rsidR="00227BB8" w:rsidRPr="00B45323" w:rsidRDefault="00227BB8" w:rsidP="00590DD1">
      <w:pPr>
        <w:jc w:val="both"/>
        <w:rPr>
          <w:rFonts w:asciiTheme="majorHAnsi" w:hAnsiTheme="majorHAnsi" w:cstheme="majorHAnsi"/>
        </w:rPr>
      </w:pPr>
    </w:p>
    <w:p w14:paraId="65E96333" w14:textId="77777777" w:rsidR="00227BB8" w:rsidRPr="00B45323" w:rsidRDefault="00227BB8" w:rsidP="00590DD1">
      <w:pPr>
        <w:jc w:val="both"/>
        <w:rPr>
          <w:rFonts w:asciiTheme="majorHAnsi" w:hAnsiTheme="majorHAnsi" w:cstheme="majorHAnsi"/>
        </w:rPr>
      </w:pPr>
      <w:r w:rsidRPr="00B45323">
        <w:rPr>
          <w:rFonts w:asciiTheme="majorHAnsi" w:hAnsiTheme="majorHAnsi" w:cstheme="majorHAnsi"/>
        </w:rPr>
        <w:t>The Headteacher is responsible for putting any general principles set out by the Governors into practice and for dealing with individual cases.</w:t>
      </w:r>
    </w:p>
    <w:p w14:paraId="458F84A7" w14:textId="77777777" w:rsidR="00227BB8" w:rsidRPr="00B45323" w:rsidRDefault="00227BB8" w:rsidP="00590DD1">
      <w:pPr>
        <w:jc w:val="both"/>
        <w:rPr>
          <w:rFonts w:asciiTheme="majorHAnsi" w:hAnsiTheme="majorHAnsi" w:cstheme="majorHAnsi"/>
        </w:rPr>
      </w:pPr>
    </w:p>
    <w:p w14:paraId="2DE0CE70" w14:textId="77777777" w:rsidR="00227BB8" w:rsidRPr="00B45323" w:rsidRDefault="00227BB8" w:rsidP="00590DD1">
      <w:pPr>
        <w:jc w:val="both"/>
        <w:rPr>
          <w:rFonts w:asciiTheme="majorHAnsi" w:hAnsiTheme="majorHAnsi" w:cstheme="majorHAnsi"/>
        </w:rPr>
      </w:pPr>
      <w:r w:rsidRPr="00B45323">
        <w:rPr>
          <w:rFonts w:asciiTheme="majorHAnsi" w:hAnsiTheme="majorHAnsi" w:cstheme="majorHAnsi"/>
        </w:rPr>
        <w:t>The use of corporal punishment is forbidden.</w:t>
      </w:r>
    </w:p>
    <w:p w14:paraId="245C7B60" w14:textId="77777777" w:rsidR="00227BB8" w:rsidRPr="00B45323" w:rsidRDefault="00227BB8" w:rsidP="00590DD1">
      <w:pPr>
        <w:jc w:val="both"/>
        <w:rPr>
          <w:rFonts w:asciiTheme="majorHAnsi" w:hAnsiTheme="majorHAnsi" w:cstheme="majorHAnsi"/>
        </w:rPr>
      </w:pPr>
    </w:p>
    <w:p w14:paraId="0AF5DFCE" w14:textId="77777777" w:rsidR="00227BB8" w:rsidRPr="00B45323" w:rsidRDefault="00227BB8" w:rsidP="00590DD1">
      <w:pPr>
        <w:jc w:val="both"/>
        <w:rPr>
          <w:rFonts w:asciiTheme="majorHAnsi" w:hAnsiTheme="majorHAnsi" w:cstheme="majorHAnsi"/>
          <w:b/>
        </w:rPr>
      </w:pPr>
      <w:r w:rsidRPr="00B45323">
        <w:rPr>
          <w:rFonts w:asciiTheme="majorHAnsi" w:hAnsiTheme="majorHAnsi" w:cstheme="majorHAnsi"/>
          <w:b/>
        </w:rPr>
        <w:t xml:space="preserve">Exclusions Guidance </w:t>
      </w:r>
    </w:p>
    <w:p w14:paraId="159791B8" w14:textId="77777777" w:rsidR="00227BB8" w:rsidRPr="00B45323" w:rsidRDefault="00227BB8" w:rsidP="00590DD1">
      <w:pPr>
        <w:jc w:val="both"/>
        <w:rPr>
          <w:rFonts w:asciiTheme="majorHAnsi" w:hAnsiTheme="majorHAnsi" w:cstheme="majorHAnsi"/>
          <w:b/>
        </w:rPr>
      </w:pPr>
    </w:p>
    <w:p w14:paraId="7C90FDEE" w14:textId="05A3605C"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The </w:t>
      </w:r>
      <w:r w:rsidR="00290714" w:rsidRPr="00B45323">
        <w:rPr>
          <w:rFonts w:asciiTheme="majorHAnsi" w:hAnsiTheme="majorHAnsi" w:cstheme="majorHAnsi"/>
        </w:rPr>
        <w:t xml:space="preserve">Executive </w:t>
      </w:r>
      <w:r w:rsidRPr="00B45323">
        <w:rPr>
          <w:rFonts w:asciiTheme="majorHAnsi" w:hAnsiTheme="majorHAnsi" w:cstheme="majorHAnsi"/>
        </w:rPr>
        <w:t xml:space="preserve">Headteacher </w:t>
      </w:r>
      <w:r w:rsidR="002D26CC" w:rsidRPr="00B45323">
        <w:rPr>
          <w:rFonts w:asciiTheme="majorHAnsi" w:hAnsiTheme="majorHAnsi" w:cstheme="majorHAnsi"/>
        </w:rPr>
        <w:t xml:space="preserve">or Headteacher </w:t>
      </w:r>
      <w:r w:rsidRPr="00B45323">
        <w:rPr>
          <w:rFonts w:asciiTheme="majorHAnsi" w:hAnsiTheme="majorHAnsi" w:cstheme="majorHAnsi"/>
        </w:rPr>
        <w:t xml:space="preserve">is the only person with the power to exclude a pupil from the school.  In </w:t>
      </w:r>
      <w:r w:rsidR="00F23574" w:rsidRPr="00B45323">
        <w:rPr>
          <w:rFonts w:asciiTheme="majorHAnsi" w:hAnsiTheme="majorHAnsi" w:cstheme="majorHAnsi"/>
        </w:rPr>
        <w:t>their</w:t>
      </w:r>
      <w:r w:rsidRPr="00B45323">
        <w:rPr>
          <w:rFonts w:asciiTheme="majorHAnsi" w:hAnsiTheme="majorHAnsi" w:cstheme="majorHAnsi"/>
        </w:rPr>
        <w:t xml:space="preserve"> absence, the </w:t>
      </w:r>
      <w:r w:rsidR="00AF4442" w:rsidRPr="00B45323">
        <w:rPr>
          <w:rFonts w:asciiTheme="majorHAnsi" w:hAnsiTheme="majorHAnsi" w:cstheme="majorHAnsi"/>
        </w:rPr>
        <w:t>A</w:t>
      </w:r>
      <w:r w:rsidRPr="00B45323">
        <w:rPr>
          <w:rFonts w:asciiTheme="majorHAnsi" w:hAnsiTheme="majorHAnsi" w:cstheme="majorHAnsi"/>
        </w:rPr>
        <w:t>cting Headteacher</w:t>
      </w:r>
      <w:r w:rsidR="002D26CC" w:rsidRPr="00B45323">
        <w:rPr>
          <w:rFonts w:asciiTheme="majorHAnsi" w:hAnsiTheme="majorHAnsi" w:cstheme="majorHAnsi"/>
        </w:rPr>
        <w:t xml:space="preserve"> or the Head of School </w:t>
      </w:r>
      <w:r w:rsidR="00280313" w:rsidRPr="00B45323">
        <w:rPr>
          <w:rFonts w:asciiTheme="majorHAnsi" w:hAnsiTheme="majorHAnsi" w:cstheme="majorHAnsi"/>
        </w:rPr>
        <w:t xml:space="preserve">[providing this </w:t>
      </w:r>
      <w:r w:rsidR="00A33628" w:rsidRPr="00B45323">
        <w:rPr>
          <w:rFonts w:asciiTheme="majorHAnsi" w:hAnsiTheme="majorHAnsi" w:cstheme="majorHAnsi"/>
        </w:rPr>
        <w:t>responsibility has been delegated]</w:t>
      </w:r>
      <w:r w:rsidRPr="00B45323">
        <w:rPr>
          <w:rFonts w:asciiTheme="majorHAnsi" w:hAnsiTheme="majorHAnsi" w:cstheme="majorHAnsi"/>
        </w:rPr>
        <w:t xml:space="preserve"> has the right to exclude a pupil from school. A pupil may not be </w:t>
      </w:r>
      <w:r w:rsidR="005E0717" w:rsidRPr="00B45323">
        <w:rPr>
          <w:rFonts w:asciiTheme="majorHAnsi" w:hAnsiTheme="majorHAnsi" w:cstheme="majorHAnsi"/>
        </w:rPr>
        <w:t>suspended/</w:t>
      </w:r>
      <w:r w:rsidRPr="00B45323">
        <w:rPr>
          <w:rFonts w:asciiTheme="majorHAnsi" w:hAnsiTheme="majorHAnsi" w:cstheme="majorHAnsi"/>
        </w:rPr>
        <w:t xml:space="preserve">excluded for an indefinite period; </w:t>
      </w:r>
      <w:r w:rsidR="005E0717" w:rsidRPr="00B45323">
        <w:rPr>
          <w:rFonts w:asciiTheme="majorHAnsi" w:hAnsiTheme="majorHAnsi" w:cstheme="majorHAnsi"/>
        </w:rPr>
        <w:t>suspension/</w:t>
      </w:r>
      <w:r w:rsidRPr="00B45323">
        <w:rPr>
          <w:rFonts w:asciiTheme="majorHAnsi" w:hAnsiTheme="majorHAnsi" w:cstheme="majorHAnsi"/>
        </w:rPr>
        <w:t>exclusion must be for a fixed term or permanent.</w:t>
      </w:r>
    </w:p>
    <w:p w14:paraId="28248987" w14:textId="77777777" w:rsidR="00CF7A83" w:rsidRPr="00B45323" w:rsidRDefault="00CF7A83" w:rsidP="00590DD1">
      <w:pPr>
        <w:jc w:val="both"/>
        <w:rPr>
          <w:rFonts w:asciiTheme="majorHAnsi" w:hAnsiTheme="majorHAnsi" w:cstheme="majorHAnsi"/>
        </w:rPr>
      </w:pPr>
    </w:p>
    <w:p w14:paraId="616A9C81" w14:textId="77777777" w:rsidR="00227BB8" w:rsidRPr="00B45323" w:rsidRDefault="00227BB8" w:rsidP="00590DD1">
      <w:pPr>
        <w:pStyle w:val="ListParagraph"/>
        <w:numPr>
          <w:ilvl w:val="0"/>
          <w:numId w:val="28"/>
        </w:numPr>
        <w:ind w:left="426"/>
        <w:jc w:val="both"/>
        <w:rPr>
          <w:rFonts w:asciiTheme="majorHAnsi" w:hAnsiTheme="majorHAnsi" w:cstheme="majorHAnsi"/>
        </w:rPr>
      </w:pPr>
      <w:r w:rsidRPr="00B45323">
        <w:rPr>
          <w:rFonts w:asciiTheme="majorHAnsi" w:hAnsiTheme="majorHAnsi" w:cstheme="majorHAnsi"/>
        </w:rPr>
        <w:t>The Headteacher must adhere to the following:</w:t>
      </w:r>
    </w:p>
    <w:p w14:paraId="5202E33E" w14:textId="77777777" w:rsidR="00227BB8" w:rsidRPr="00B45323" w:rsidRDefault="00227BB8" w:rsidP="00590DD1">
      <w:pPr>
        <w:jc w:val="both"/>
        <w:rPr>
          <w:rFonts w:asciiTheme="majorHAnsi" w:hAnsiTheme="majorHAnsi" w:cstheme="majorHAnsi"/>
        </w:rPr>
      </w:pPr>
    </w:p>
    <w:p w14:paraId="53D4AE52" w14:textId="0A9D701A"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 xml:space="preserve">where </w:t>
      </w:r>
      <w:r w:rsidR="00CF7A83" w:rsidRPr="00B45323">
        <w:rPr>
          <w:rFonts w:asciiTheme="majorHAnsi" w:hAnsiTheme="majorHAnsi" w:cstheme="majorHAnsi"/>
        </w:rPr>
        <w:t>(s</w:t>
      </w:r>
      <w:r w:rsidR="00E457FC" w:rsidRPr="00B45323">
        <w:rPr>
          <w:rFonts w:asciiTheme="majorHAnsi" w:hAnsiTheme="majorHAnsi" w:cstheme="majorHAnsi"/>
        </w:rPr>
        <w:t>)he</w:t>
      </w:r>
      <w:r w:rsidRPr="00B45323">
        <w:rPr>
          <w:rFonts w:asciiTheme="majorHAnsi" w:hAnsiTheme="majorHAnsi" w:cstheme="majorHAnsi"/>
        </w:rPr>
        <w:t xml:space="preserve"> excludes a </w:t>
      </w:r>
      <w:proofErr w:type="gramStart"/>
      <w:r w:rsidRPr="00B45323">
        <w:rPr>
          <w:rFonts w:asciiTheme="majorHAnsi" w:hAnsiTheme="majorHAnsi" w:cstheme="majorHAnsi"/>
        </w:rPr>
        <w:t>pupil</w:t>
      </w:r>
      <w:proofErr w:type="gramEnd"/>
      <w:r w:rsidRPr="00B45323">
        <w:rPr>
          <w:rFonts w:asciiTheme="majorHAnsi" w:hAnsiTheme="majorHAnsi" w:cstheme="majorHAnsi"/>
        </w:rPr>
        <w:t xml:space="preserve"> the parent must be informed immediately and this must be followed by a letter (using the recommended format) on the same day as the </w:t>
      </w:r>
      <w:r w:rsidR="00A65F69" w:rsidRPr="00B45323">
        <w:rPr>
          <w:rFonts w:asciiTheme="majorHAnsi" w:hAnsiTheme="majorHAnsi" w:cstheme="majorHAnsi"/>
        </w:rPr>
        <w:t>suspension/</w:t>
      </w:r>
      <w:r w:rsidRPr="00B45323">
        <w:rPr>
          <w:rFonts w:asciiTheme="majorHAnsi" w:hAnsiTheme="majorHAnsi" w:cstheme="majorHAnsi"/>
        </w:rPr>
        <w:t>exclusion</w:t>
      </w:r>
    </w:p>
    <w:p w14:paraId="21304FBD" w14:textId="77777777" w:rsidR="00227BB8" w:rsidRPr="00B45323" w:rsidRDefault="00227BB8" w:rsidP="00590DD1">
      <w:pPr>
        <w:ind w:left="851"/>
        <w:jc w:val="both"/>
        <w:rPr>
          <w:rFonts w:asciiTheme="majorHAnsi" w:hAnsiTheme="majorHAnsi" w:cstheme="majorHAnsi"/>
        </w:rPr>
      </w:pPr>
    </w:p>
    <w:p w14:paraId="556FD83B" w14:textId="4D75FF0F"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 xml:space="preserve">in exceptional cases, usually where further evidence has come to light, the Headteacher may issue a permanent exclusion following a fixed period </w:t>
      </w:r>
      <w:r w:rsidR="00A65F69" w:rsidRPr="00B45323">
        <w:rPr>
          <w:rFonts w:asciiTheme="majorHAnsi" w:hAnsiTheme="majorHAnsi" w:cstheme="majorHAnsi"/>
        </w:rPr>
        <w:t>suspension</w:t>
      </w:r>
      <w:r w:rsidRPr="00B45323">
        <w:rPr>
          <w:rFonts w:asciiTheme="majorHAnsi" w:hAnsiTheme="majorHAnsi" w:cstheme="majorHAnsi"/>
        </w:rPr>
        <w:t>. In such cases the Headteacher must write again to the parents explaining the reasons for the change.</w:t>
      </w:r>
    </w:p>
    <w:p w14:paraId="3EC72FB8" w14:textId="77777777" w:rsidR="00227BB8" w:rsidRPr="00B45323" w:rsidRDefault="00227BB8" w:rsidP="00590DD1">
      <w:pPr>
        <w:ind w:left="851"/>
        <w:jc w:val="both"/>
        <w:rPr>
          <w:rFonts w:asciiTheme="majorHAnsi" w:hAnsiTheme="majorHAnsi" w:cstheme="majorHAnsi"/>
        </w:rPr>
      </w:pPr>
    </w:p>
    <w:p w14:paraId="7A7E68FA" w14:textId="77777777"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the Committee and the appropriate Local Authority must be informed immediately of:</w:t>
      </w:r>
    </w:p>
    <w:p w14:paraId="5E8E356E" w14:textId="77777777" w:rsidR="00227BB8" w:rsidRPr="00B45323" w:rsidRDefault="00227BB8" w:rsidP="00590DD1">
      <w:pPr>
        <w:pStyle w:val="ListParagraph"/>
        <w:numPr>
          <w:ilvl w:val="2"/>
          <w:numId w:val="28"/>
        </w:numPr>
        <w:tabs>
          <w:tab w:val="left" w:pos="1276"/>
        </w:tabs>
        <w:ind w:left="1560"/>
        <w:jc w:val="both"/>
        <w:rPr>
          <w:rFonts w:asciiTheme="majorHAnsi" w:hAnsiTheme="majorHAnsi" w:cstheme="majorHAnsi"/>
        </w:rPr>
      </w:pPr>
      <w:r w:rsidRPr="00B45323">
        <w:rPr>
          <w:rFonts w:asciiTheme="majorHAnsi" w:hAnsiTheme="majorHAnsi" w:cstheme="majorHAnsi"/>
        </w:rPr>
        <w:t>a permanent exclusion</w:t>
      </w:r>
    </w:p>
    <w:p w14:paraId="10A4AB7C" w14:textId="7461B74F" w:rsidR="00227BB8" w:rsidRPr="00B45323" w:rsidRDefault="00A65F69" w:rsidP="00590DD1">
      <w:pPr>
        <w:pStyle w:val="ListParagraph"/>
        <w:numPr>
          <w:ilvl w:val="2"/>
          <w:numId w:val="28"/>
        </w:numPr>
        <w:tabs>
          <w:tab w:val="left" w:pos="1276"/>
        </w:tabs>
        <w:ind w:left="1560"/>
        <w:jc w:val="both"/>
        <w:rPr>
          <w:rFonts w:asciiTheme="majorHAnsi" w:hAnsiTheme="majorHAnsi" w:cstheme="majorHAnsi"/>
        </w:rPr>
      </w:pPr>
      <w:r w:rsidRPr="00B45323">
        <w:rPr>
          <w:rFonts w:asciiTheme="majorHAnsi" w:hAnsiTheme="majorHAnsi" w:cstheme="majorHAnsi"/>
        </w:rPr>
        <w:t>suspensions</w:t>
      </w:r>
      <w:r w:rsidR="00227BB8" w:rsidRPr="00B45323">
        <w:rPr>
          <w:rFonts w:asciiTheme="majorHAnsi" w:hAnsiTheme="majorHAnsi" w:cstheme="majorHAnsi"/>
        </w:rPr>
        <w:t xml:space="preserve"> which would result in the pupil being excluded for more than five school days (or more than ten lunchtimes</w:t>
      </w:r>
      <w:r w:rsidR="00E41A6D" w:rsidRPr="00B45323">
        <w:rPr>
          <w:rFonts w:asciiTheme="majorHAnsi" w:hAnsiTheme="majorHAnsi" w:cstheme="majorHAnsi"/>
        </w:rPr>
        <w:t>)</w:t>
      </w:r>
      <w:r w:rsidR="00227BB8" w:rsidRPr="00B45323">
        <w:rPr>
          <w:rFonts w:asciiTheme="majorHAnsi" w:hAnsiTheme="majorHAnsi" w:cstheme="majorHAnsi"/>
        </w:rPr>
        <w:t xml:space="preserve"> in any one term</w:t>
      </w:r>
    </w:p>
    <w:p w14:paraId="18536474" w14:textId="55D365F4" w:rsidR="00227BB8" w:rsidRPr="00B45323" w:rsidRDefault="007F1766" w:rsidP="00590DD1">
      <w:pPr>
        <w:pStyle w:val="ListParagraph"/>
        <w:numPr>
          <w:ilvl w:val="2"/>
          <w:numId w:val="28"/>
        </w:numPr>
        <w:tabs>
          <w:tab w:val="left" w:pos="1276"/>
        </w:tabs>
        <w:ind w:left="1560"/>
        <w:jc w:val="both"/>
        <w:rPr>
          <w:rFonts w:asciiTheme="majorHAnsi" w:hAnsiTheme="majorHAnsi" w:cstheme="majorHAnsi"/>
        </w:rPr>
      </w:pPr>
      <w:r w:rsidRPr="00B45323">
        <w:rPr>
          <w:rFonts w:asciiTheme="majorHAnsi" w:hAnsiTheme="majorHAnsi" w:cstheme="majorHAnsi"/>
        </w:rPr>
        <w:t>suspensions</w:t>
      </w:r>
      <w:r w:rsidR="00227BB8" w:rsidRPr="00B45323">
        <w:rPr>
          <w:rFonts w:asciiTheme="majorHAnsi" w:hAnsiTheme="majorHAnsi" w:cstheme="majorHAnsi"/>
        </w:rPr>
        <w:t xml:space="preserve"> which would result in the pupil missing a public examination</w:t>
      </w:r>
    </w:p>
    <w:p w14:paraId="524176A7" w14:textId="77777777" w:rsidR="00227BB8" w:rsidRPr="00B45323" w:rsidRDefault="00227BB8" w:rsidP="00590DD1">
      <w:pPr>
        <w:tabs>
          <w:tab w:val="left" w:pos="1276"/>
        </w:tabs>
        <w:jc w:val="both"/>
        <w:rPr>
          <w:rFonts w:asciiTheme="majorHAnsi" w:hAnsiTheme="majorHAnsi" w:cstheme="majorHAnsi"/>
        </w:rPr>
      </w:pPr>
    </w:p>
    <w:p w14:paraId="3471CD92" w14:textId="4A7115E1" w:rsidR="00227BB8" w:rsidRPr="00B45323" w:rsidRDefault="00227BB8" w:rsidP="00590DD1">
      <w:pPr>
        <w:pStyle w:val="ListParagraph"/>
        <w:numPr>
          <w:ilvl w:val="1"/>
          <w:numId w:val="28"/>
        </w:numPr>
        <w:tabs>
          <w:tab w:val="left" w:pos="851"/>
        </w:tabs>
        <w:ind w:left="851"/>
        <w:jc w:val="both"/>
        <w:rPr>
          <w:rFonts w:asciiTheme="majorHAnsi" w:hAnsiTheme="majorHAnsi" w:cstheme="majorHAnsi"/>
        </w:rPr>
      </w:pPr>
      <w:r w:rsidRPr="00B45323">
        <w:rPr>
          <w:rFonts w:asciiTheme="majorHAnsi" w:hAnsiTheme="majorHAnsi" w:cstheme="majorHAnsi"/>
        </w:rPr>
        <w:t xml:space="preserve">for all other </w:t>
      </w:r>
      <w:r w:rsidR="007F1766" w:rsidRPr="00B45323">
        <w:rPr>
          <w:rFonts w:asciiTheme="majorHAnsi" w:hAnsiTheme="majorHAnsi" w:cstheme="majorHAnsi"/>
        </w:rPr>
        <w:t>suspensions/</w:t>
      </w:r>
      <w:r w:rsidRPr="00B45323">
        <w:rPr>
          <w:rFonts w:asciiTheme="majorHAnsi" w:hAnsiTheme="majorHAnsi" w:cstheme="majorHAnsi"/>
        </w:rPr>
        <w:t>exclusions the Headteacher must notify the Governing Body and the Local Authority once a term.</w:t>
      </w:r>
    </w:p>
    <w:p w14:paraId="0CE818E8" w14:textId="77777777" w:rsidR="00227BB8" w:rsidRPr="00B45323" w:rsidRDefault="00227BB8" w:rsidP="00590DD1">
      <w:pPr>
        <w:tabs>
          <w:tab w:val="left" w:pos="851"/>
        </w:tabs>
        <w:jc w:val="both"/>
        <w:rPr>
          <w:rFonts w:asciiTheme="majorHAnsi" w:hAnsiTheme="majorHAnsi" w:cstheme="majorHAnsi"/>
        </w:rPr>
      </w:pPr>
    </w:p>
    <w:p w14:paraId="3F103EF8" w14:textId="0B5D51E8" w:rsidR="00227BB8" w:rsidRPr="00B45323" w:rsidRDefault="00227BB8" w:rsidP="00590DD1">
      <w:pPr>
        <w:pStyle w:val="ListParagraph"/>
        <w:numPr>
          <w:ilvl w:val="0"/>
          <w:numId w:val="28"/>
        </w:numPr>
        <w:ind w:left="426"/>
        <w:jc w:val="both"/>
        <w:rPr>
          <w:rFonts w:asciiTheme="majorHAnsi" w:hAnsiTheme="majorHAnsi" w:cstheme="majorHAnsi"/>
        </w:rPr>
      </w:pPr>
      <w:r w:rsidRPr="00B45323">
        <w:rPr>
          <w:rFonts w:asciiTheme="majorHAnsi" w:hAnsiTheme="majorHAnsi" w:cstheme="majorHAnsi"/>
        </w:rPr>
        <w:t xml:space="preserve">The </w:t>
      </w:r>
      <w:r w:rsidR="007F1766" w:rsidRPr="00B45323">
        <w:rPr>
          <w:rFonts w:asciiTheme="majorHAnsi" w:hAnsiTheme="majorHAnsi" w:cstheme="majorHAnsi"/>
        </w:rPr>
        <w:t>Pupil Discipline</w:t>
      </w:r>
      <w:r w:rsidRPr="00B45323">
        <w:rPr>
          <w:rFonts w:asciiTheme="majorHAnsi" w:hAnsiTheme="majorHAnsi" w:cstheme="majorHAnsi"/>
        </w:rPr>
        <w:t xml:space="preserve"> Committee:</w:t>
      </w:r>
    </w:p>
    <w:p w14:paraId="6D4C7CE5" w14:textId="77777777" w:rsidR="00227BB8" w:rsidRPr="00B45323" w:rsidRDefault="00227BB8" w:rsidP="00590DD1">
      <w:pPr>
        <w:jc w:val="both"/>
        <w:rPr>
          <w:rFonts w:asciiTheme="majorHAnsi" w:hAnsiTheme="majorHAnsi" w:cstheme="majorHAnsi"/>
        </w:rPr>
      </w:pPr>
    </w:p>
    <w:p w14:paraId="2A603E00" w14:textId="22965FE6"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 xml:space="preserve">must, in the case of one or more fixed period </w:t>
      </w:r>
      <w:r w:rsidR="007F1766" w:rsidRPr="00B45323">
        <w:rPr>
          <w:rFonts w:asciiTheme="majorHAnsi" w:hAnsiTheme="majorHAnsi" w:cstheme="majorHAnsi"/>
        </w:rPr>
        <w:t>suspensions</w:t>
      </w:r>
      <w:r w:rsidRPr="00B45323">
        <w:rPr>
          <w:rFonts w:asciiTheme="majorHAnsi" w:hAnsiTheme="majorHAnsi" w:cstheme="majorHAnsi"/>
        </w:rPr>
        <w:t xml:space="preserve"> </w:t>
      </w:r>
      <w:proofErr w:type="spellStart"/>
      <w:r w:rsidRPr="00B45323">
        <w:rPr>
          <w:rFonts w:asciiTheme="majorHAnsi" w:hAnsiTheme="majorHAnsi" w:cstheme="majorHAnsi"/>
        </w:rPr>
        <w:t>totalling</w:t>
      </w:r>
      <w:proofErr w:type="spellEnd"/>
      <w:r w:rsidRPr="00B45323">
        <w:rPr>
          <w:rFonts w:asciiTheme="majorHAnsi" w:hAnsiTheme="majorHAnsi" w:cstheme="majorHAnsi"/>
        </w:rPr>
        <w:t xml:space="preserve"> five school days or less in any one term, consider any representations from the parent. In this instance the Committee cannot direct reinstatement. </w:t>
      </w:r>
    </w:p>
    <w:p w14:paraId="4937538D" w14:textId="77777777" w:rsidR="00227BB8" w:rsidRPr="00B45323" w:rsidRDefault="00227BB8" w:rsidP="00590DD1">
      <w:pPr>
        <w:pStyle w:val="ListParagraph"/>
        <w:ind w:left="851"/>
        <w:jc w:val="both"/>
        <w:rPr>
          <w:rFonts w:asciiTheme="majorHAnsi" w:hAnsiTheme="majorHAnsi" w:cstheme="majorHAnsi"/>
        </w:rPr>
      </w:pPr>
    </w:p>
    <w:p w14:paraId="6A8D21FC" w14:textId="452B9DDE"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 xml:space="preserve">must in the case of one or more </w:t>
      </w:r>
      <w:r w:rsidR="009F3A5D" w:rsidRPr="00B45323">
        <w:rPr>
          <w:rFonts w:asciiTheme="majorHAnsi" w:hAnsiTheme="majorHAnsi" w:cstheme="majorHAnsi"/>
        </w:rPr>
        <w:t>suspensions</w:t>
      </w:r>
      <w:r w:rsidRPr="00B45323">
        <w:rPr>
          <w:rFonts w:asciiTheme="majorHAnsi" w:hAnsiTheme="majorHAnsi" w:cstheme="majorHAnsi"/>
        </w:rPr>
        <w:t xml:space="preserve"> </w:t>
      </w:r>
      <w:proofErr w:type="spellStart"/>
      <w:r w:rsidRPr="00B45323">
        <w:rPr>
          <w:rFonts w:asciiTheme="majorHAnsi" w:hAnsiTheme="majorHAnsi" w:cstheme="majorHAnsi"/>
        </w:rPr>
        <w:t>totalling</w:t>
      </w:r>
      <w:proofErr w:type="spellEnd"/>
      <w:r w:rsidRPr="00B45323">
        <w:rPr>
          <w:rFonts w:asciiTheme="majorHAnsi" w:hAnsiTheme="majorHAnsi" w:cstheme="majorHAnsi"/>
        </w:rPr>
        <w:t xml:space="preserve"> more than five but not more than fifteen school days in any one term be informed and consider any representations from the parent. If representations are received, the Committee must convene a meeting within 50 school days after receiving the notice of the exclusion, to consider the </w:t>
      </w:r>
      <w:r w:rsidR="009F3A5D" w:rsidRPr="00B45323">
        <w:rPr>
          <w:rFonts w:asciiTheme="majorHAnsi" w:hAnsiTheme="majorHAnsi" w:cstheme="majorHAnsi"/>
        </w:rPr>
        <w:t>suspension</w:t>
      </w:r>
    </w:p>
    <w:p w14:paraId="435DB19D" w14:textId="77777777" w:rsidR="00227BB8" w:rsidRPr="00B45323" w:rsidRDefault="00227BB8" w:rsidP="00590DD1">
      <w:pPr>
        <w:ind w:left="851"/>
        <w:jc w:val="both"/>
        <w:rPr>
          <w:rFonts w:asciiTheme="majorHAnsi" w:hAnsiTheme="majorHAnsi" w:cstheme="majorHAnsi"/>
        </w:rPr>
      </w:pPr>
    </w:p>
    <w:p w14:paraId="7C73B18B" w14:textId="4B35E00A"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 xml:space="preserve">must in the case of a permanent exclusion, or one or more fixed period </w:t>
      </w:r>
      <w:r w:rsidR="009F3A5D" w:rsidRPr="00B45323">
        <w:rPr>
          <w:rFonts w:asciiTheme="majorHAnsi" w:hAnsiTheme="majorHAnsi" w:cstheme="majorHAnsi"/>
        </w:rPr>
        <w:t>suspensions</w:t>
      </w:r>
      <w:r w:rsidRPr="00B45323">
        <w:rPr>
          <w:rFonts w:asciiTheme="majorHAnsi" w:hAnsiTheme="majorHAnsi" w:cstheme="majorHAnsi"/>
        </w:rPr>
        <w:t xml:space="preserve"> (including lunchtimes) </w:t>
      </w:r>
      <w:proofErr w:type="spellStart"/>
      <w:r w:rsidRPr="00B45323">
        <w:rPr>
          <w:rFonts w:asciiTheme="majorHAnsi" w:hAnsiTheme="majorHAnsi" w:cstheme="majorHAnsi"/>
        </w:rPr>
        <w:t>totalling</w:t>
      </w:r>
      <w:proofErr w:type="spellEnd"/>
      <w:r w:rsidRPr="00B45323">
        <w:rPr>
          <w:rFonts w:asciiTheme="majorHAnsi" w:hAnsiTheme="majorHAnsi" w:cstheme="majorHAnsi"/>
        </w:rPr>
        <w:t xml:space="preserve"> more than 15 school days in any one term, be informed and convene a meeting within 15 school days after receiving the notice </w:t>
      </w:r>
      <w:proofErr w:type="gramStart"/>
      <w:r w:rsidRPr="00B45323">
        <w:rPr>
          <w:rFonts w:asciiTheme="majorHAnsi" w:hAnsiTheme="majorHAnsi" w:cstheme="majorHAnsi"/>
        </w:rPr>
        <w:t>of  the</w:t>
      </w:r>
      <w:proofErr w:type="gramEnd"/>
      <w:r w:rsidRPr="00B45323">
        <w:rPr>
          <w:rFonts w:asciiTheme="majorHAnsi" w:hAnsiTheme="majorHAnsi" w:cstheme="majorHAnsi"/>
        </w:rPr>
        <w:t xml:space="preserve"> exclusion to consider the </w:t>
      </w:r>
      <w:r w:rsidR="000B5209" w:rsidRPr="00B45323">
        <w:rPr>
          <w:rFonts w:asciiTheme="majorHAnsi" w:hAnsiTheme="majorHAnsi" w:cstheme="majorHAnsi"/>
        </w:rPr>
        <w:t>suspension</w:t>
      </w:r>
    </w:p>
    <w:p w14:paraId="7D6F15B5" w14:textId="77777777" w:rsidR="00227BB8" w:rsidRPr="00B45323" w:rsidRDefault="00227BB8" w:rsidP="00590DD1">
      <w:pPr>
        <w:ind w:left="851"/>
        <w:jc w:val="both"/>
        <w:rPr>
          <w:rFonts w:asciiTheme="majorHAnsi" w:hAnsiTheme="majorHAnsi" w:cstheme="majorHAnsi"/>
        </w:rPr>
      </w:pPr>
    </w:p>
    <w:p w14:paraId="29A0B678" w14:textId="73F7EBDF"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 xml:space="preserve">must in the case of any </w:t>
      </w:r>
      <w:r w:rsidR="000B5209" w:rsidRPr="00B45323">
        <w:rPr>
          <w:rFonts w:asciiTheme="majorHAnsi" w:hAnsiTheme="majorHAnsi" w:cstheme="majorHAnsi"/>
        </w:rPr>
        <w:t>suspension</w:t>
      </w:r>
      <w:r w:rsidRPr="00B45323">
        <w:rPr>
          <w:rFonts w:asciiTheme="majorHAnsi" w:hAnsiTheme="majorHAnsi" w:cstheme="majorHAnsi"/>
        </w:rPr>
        <w:t xml:space="preserve"> which would result in a pupil missing a public examination be informed and convene a meeting as soon as practicable </w:t>
      </w:r>
      <w:proofErr w:type="gramStart"/>
      <w:r w:rsidRPr="00B45323">
        <w:rPr>
          <w:rFonts w:asciiTheme="majorHAnsi" w:hAnsiTheme="majorHAnsi" w:cstheme="majorHAnsi"/>
        </w:rPr>
        <w:t>so as to</w:t>
      </w:r>
      <w:proofErr w:type="gramEnd"/>
      <w:r w:rsidRPr="00B45323">
        <w:rPr>
          <w:rFonts w:asciiTheme="majorHAnsi" w:hAnsiTheme="majorHAnsi" w:cstheme="majorHAnsi"/>
        </w:rPr>
        <w:t xml:space="preserve"> consider the </w:t>
      </w:r>
      <w:r w:rsidR="00C0327D" w:rsidRPr="00B45323">
        <w:rPr>
          <w:rFonts w:asciiTheme="majorHAnsi" w:hAnsiTheme="majorHAnsi" w:cstheme="majorHAnsi"/>
        </w:rPr>
        <w:t>suspension</w:t>
      </w:r>
      <w:r w:rsidRPr="00B45323">
        <w:rPr>
          <w:rFonts w:asciiTheme="majorHAnsi" w:hAnsiTheme="majorHAnsi" w:cstheme="majorHAnsi"/>
        </w:rPr>
        <w:t xml:space="preserve"> before the date of the examination. The Chair of Governors (or the Vice Chair if he/she is unavailable) may consider reinstatement independently if the </w:t>
      </w:r>
      <w:r w:rsidR="00C0327D" w:rsidRPr="00B45323">
        <w:rPr>
          <w:rFonts w:asciiTheme="majorHAnsi" w:hAnsiTheme="majorHAnsi" w:cstheme="majorHAnsi"/>
        </w:rPr>
        <w:t xml:space="preserve">Pupil Discipline </w:t>
      </w:r>
      <w:r w:rsidRPr="00B45323">
        <w:rPr>
          <w:rFonts w:asciiTheme="majorHAnsi" w:hAnsiTheme="majorHAnsi" w:cstheme="majorHAnsi"/>
        </w:rPr>
        <w:t xml:space="preserve">Committee is unable to meet before the examination date. In such cases the parents still have the right to make representations to the Committee. There is discretion for a </w:t>
      </w:r>
      <w:r w:rsidR="00FC2E60" w:rsidRPr="00B45323">
        <w:rPr>
          <w:rFonts w:asciiTheme="majorHAnsi" w:hAnsiTheme="majorHAnsi" w:cstheme="majorHAnsi"/>
        </w:rPr>
        <w:t>suspended</w:t>
      </w:r>
      <w:r w:rsidRPr="00B45323">
        <w:rPr>
          <w:rFonts w:asciiTheme="majorHAnsi" w:hAnsiTheme="majorHAnsi" w:cstheme="majorHAnsi"/>
        </w:rPr>
        <w:t xml:space="preserve"> pupil to be allowed on the school’s premises for the sole purpose of taking an examination.</w:t>
      </w:r>
    </w:p>
    <w:p w14:paraId="1584DADC" w14:textId="77777777" w:rsidR="00227BB8" w:rsidRPr="00B45323" w:rsidRDefault="00227BB8" w:rsidP="00590DD1">
      <w:pPr>
        <w:ind w:left="851"/>
        <w:jc w:val="both"/>
        <w:rPr>
          <w:rFonts w:asciiTheme="majorHAnsi" w:hAnsiTheme="majorHAnsi" w:cstheme="majorHAnsi"/>
        </w:rPr>
      </w:pPr>
    </w:p>
    <w:p w14:paraId="24CCE56B" w14:textId="77777777"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must invite the parent, the Headteacher and, in the case of a maintained school, the appropriate Local Authority to any meeting at a time (within the statutory time limit) and place convenient to all parties</w:t>
      </w:r>
    </w:p>
    <w:p w14:paraId="6389F5E3" w14:textId="77777777" w:rsidR="00227BB8" w:rsidRPr="00B45323" w:rsidRDefault="00227BB8" w:rsidP="00590DD1">
      <w:pPr>
        <w:pStyle w:val="ListParagraph"/>
        <w:ind w:left="851"/>
        <w:jc w:val="both"/>
        <w:rPr>
          <w:rFonts w:asciiTheme="majorHAnsi" w:hAnsiTheme="majorHAnsi" w:cstheme="majorHAnsi"/>
        </w:rPr>
      </w:pPr>
    </w:p>
    <w:p w14:paraId="3EAAF243" w14:textId="77777777"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should allow parents and the pupil to be accompanied by a friend or representative (where a pupil under 18 is to be invited as a witness, the Governing Body should first seek parental consent and invite the parents to accompany their child to the meeting)</w:t>
      </w:r>
    </w:p>
    <w:p w14:paraId="3F1CC44A" w14:textId="77777777" w:rsidR="00227BB8" w:rsidRPr="00B45323" w:rsidRDefault="00227BB8" w:rsidP="00590DD1">
      <w:pPr>
        <w:pStyle w:val="ListParagraph"/>
        <w:ind w:left="851"/>
        <w:jc w:val="both"/>
        <w:rPr>
          <w:rFonts w:asciiTheme="majorHAnsi" w:hAnsiTheme="majorHAnsi" w:cstheme="majorHAnsi"/>
        </w:rPr>
      </w:pPr>
    </w:p>
    <w:p w14:paraId="4DA31D74" w14:textId="77777777"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should ask for any written statements (including witness statements) and other relevant information held by the school such as those relating to pupil’s SEND in advance of the meeting</w:t>
      </w:r>
    </w:p>
    <w:p w14:paraId="05ADCB6D" w14:textId="77777777" w:rsidR="00227BB8" w:rsidRPr="00B45323" w:rsidRDefault="00227BB8" w:rsidP="00590DD1">
      <w:pPr>
        <w:pStyle w:val="ListParagraph"/>
        <w:ind w:left="851"/>
        <w:jc w:val="both"/>
        <w:rPr>
          <w:rFonts w:asciiTheme="majorHAnsi" w:hAnsiTheme="majorHAnsi" w:cstheme="majorHAnsi"/>
        </w:rPr>
      </w:pPr>
    </w:p>
    <w:p w14:paraId="7761D7BB" w14:textId="77777777" w:rsidR="00227BB8" w:rsidRPr="00B45323" w:rsidRDefault="00227BB8" w:rsidP="00590DD1">
      <w:pPr>
        <w:pStyle w:val="ListParagraph"/>
        <w:numPr>
          <w:ilvl w:val="1"/>
          <w:numId w:val="28"/>
        </w:numPr>
        <w:ind w:left="851"/>
        <w:jc w:val="both"/>
        <w:rPr>
          <w:rFonts w:asciiTheme="majorHAnsi" w:hAnsiTheme="majorHAnsi" w:cstheme="majorHAnsi"/>
        </w:rPr>
      </w:pPr>
      <w:r w:rsidRPr="00B45323">
        <w:rPr>
          <w:rFonts w:asciiTheme="majorHAnsi" w:hAnsiTheme="majorHAnsi" w:cstheme="majorHAnsi"/>
        </w:rPr>
        <w:t>should circulate at least 5 days in advance any written statements (including witness statements) and a list of those who will be present at the meeting to all parties.</w:t>
      </w:r>
    </w:p>
    <w:p w14:paraId="7F9E178B" w14:textId="77777777" w:rsidR="00227BB8" w:rsidRPr="00B45323" w:rsidRDefault="00227BB8" w:rsidP="00590DD1">
      <w:pPr>
        <w:jc w:val="both"/>
        <w:rPr>
          <w:rFonts w:asciiTheme="majorHAnsi" w:hAnsiTheme="majorHAnsi" w:cstheme="majorHAnsi"/>
        </w:rPr>
      </w:pPr>
    </w:p>
    <w:p w14:paraId="6EFA1E03" w14:textId="3472F99E"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The </w:t>
      </w:r>
      <w:r w:rsidR="003A7D9D" w:rsidRPr="00B45323">
        <w:rPr>
          <w:rFonts w:asciiTheme="majorHAnsi" w:hAnsiTheme="majorHAnsi" w:cstheme="majorHAnsi"/>
        </w:rPr>
        <w:t>Pupil Discipline</w:t>
      </w:r>
      <w:r w:rsidRPr="00B45323">
        <w:rPr>
          <w:rFonts w:asciiTheme="majorHAnsi" w:hAnsiTheme="majorHAnsi" w:cstheme="majorHAnsi"/>
        </w:rPr>
        <w:t xml:space="preserve"> Committee should encourage an excluded pupil to attend the meeting and speak on his/her own behalf. </w:t>
      </w:r>
    </w:p>
    <w:p w14:paraId="0C5E564C" w14:textId="77777777" w:rsidR="00227BB8" w:rsidRPr="00B45323" w:rsidRDefault="00227BB8" w:rsidP="00590DD1">
      <w:pPr>
        <w:jc w:val="both"/>
        <w:rPr>
          <w:rFonts w:asciiTheme="majorHAnsi" w:hAnsiTheme="majorHAnsi" w:cstheme="majorHAnsi"/>
        </w:rPr>
      </w:pPr>
    </w:p>
    <w:p w14:paraId="1A21692B" w14:textId="4F15FCE7" w:rsidR="00227BB8" w:rsidRPr="00B45323" w:rsidRDefault="00227BB8" w:rsidP="00590DD1">
      <w:pPr>
        <w:jc w:val="both"/>
        <w:rPr>
          <w:rFonts w:asciiTheme="majorHAnsi" w:hAnsiTheme="majorHAnsi" w:cstheme="majorHAnsi"/>
        </w:rPr>
      </w:pPr>
      <w:r w:rsidRPr="00B45323">
        <w:rPr>
          <w:rFonts w:asciiTheme="majorHAnsi" w:hAnsiTheme="majorHAnsi" w:cstheme="majorHAnsi"/>
        </w:rPr>
        <w:t xml:space="preserve">Where there is a legal requirement for the </w:t>
      </w:r>
      <w:r w:rsidR="003A7D9D" w:rsidRPr="00B45323">
        <w:rPr>
          <w:rFonts w:asciiTheme="majorHAnsi" w:hAnsiTheme="majorHAnsi" w:cstheme="majorHAnsi"/>
        </w:rPr>
        <w:t>Pupil Discipline</w:t>
      </w:r>
      <w:r w:rsidRPr="00B45323">
        <w:rPr>
          <w:rFonts w:asciiTheme="majorHAnsi" w:hAnsiTheme="majorHAnsi" w:cstheme="majorHAnsi"/>
        </w:rPr>
        <w:t xml:space="preserve"> Committee to consider the exclusion, parents have a right to attend the meeting, be represented at this meeting (at their own expense) and to bring a friend. </w:t>
      </w:r>
    </w:p>
    <w:p w14:paraId="0ECC5C02" w14:textId="77777777" w:rsidR="00227BB8" w:rsidRPr="00B45323" w:rsidRDefault="00227BB8" w:rsidP="00590DD1">
      <w:pPr>
        <w:jc w:val="both"/>
        <w:rPr>
          <w:rFonts w:asciiTheme="majorHAnsi" w:hAnsiTheme="majorHAnsi" w:cstheme="majorHAnsi"/>
        </w:rPr>
      </w:pPr>
    </w:p>
    <w:p w14:paraId="50F273D8" w14:textId="3C0B4021" w:rsidR="00227BB8" w:rsidRPr="00B45323" w:rsidRDefault="00227BB8" w:rsidP="00590DD1">
      <w:pPr>
        <w:pStyle w:val="ListParagraph"/>
        <w:numPr>
          <w:ilvl w:val="0"/>
          <w:numId w:val="28"/>
        </w:numPr>
        <w:tabs>
          <w:tab w:val="left" w:pos="426"/>
        </w:tabs>
        <w:ind w:left="567" w:hanging="567"/>
        <w:jc w:val="both"/>
        <w:rPr>
          <w:rFonts w:asciiTheme="majorHAnsi" w:hAnsiTheme="majorHAnsi" w:cstheme="majorHAnsi"/>
        </w:rPr>
      </w:pPr>
      <w:r w:rsidRPr="00B45323">
        <w:rPr>
          <w:rFonts w:asciiTheme="majorHAnsi" w:hAnsiTheme="majorHAnsi" w:cstheme="majorHAnsi"/>
        </w:rPr>
        <w:t xml:space="preserve">The </w:t>
      </w:r>
      <w:r w:rsidR="003A7D9D" w:rsidRPr="00B45323">
        <w:rPr>
          <w:rFonts w:asciiTheme="majorHAnsi" w:hAnsiTheme="majorHAnsi" w:cstheme="majorHAnsi"/>
        </w:rPr>
        <w:t>Pupil Discipline</w:t>
      </w:r>
      <w:r w:rsidRPr="00B45323">
        <w:rPr>
          <w:rFonts w:asciiTheme="majorHAnsi" w:hAnsiTheme="majorHAnsi" w:cstheme="majorHAnsi"/>
        </w:rPr>
        <w:t xml:space="preserve"> Committee cannot increase the severity of the </w:t>
      </w:r>
      <w:r w:rsidR="003A7D9D" w:rsidRPr="00B45323">
        <w:rPr>
          <w:rFonts w:asciiTheme="majorHAnsi" w:hAnsiTheme="majorHAnsi" w:cstheme="majorHAnsi"/>
        </w:rPr>
        <w:t>suspension/</w:t>
      </w:r>
      <w:r w:rsidRPr="00B45323">
        <w:rPr>
          <w:rFonts w:asciiTheme="majorHAnsi" w:hAnsiTheme="majorHAnsi" w:cstheme="majorHAnsi"/>
        </w:rPr>
        <w:t xml:space="preserve">exclusion. It is the duty of the Committee, where they have been informed of the permanent </w:t>
      </w:r>
      <w:r w:rsidR="003A7D9D" w:rsidRPr="00B45323">
        <w:rPr>
          <w:rFonts w:asciiTheme="majorHAnsi" w:hAnsiTheme="majorHAnsi" w:cstheme="majorHAnsi"/>
        </w:rPr>
        <w:t xml:space="preserve">exclusion </w:t>
      </w:r>
      <w:r w:rsidRPr="00B45323">
        <w:rPr>
          <w:rFonts w:asciiTheme="majorHAnsi" w:hAnsiTheme="majorHAnsi" w:cstheme="majorHAnsi"/>
        </w:rPr>
        <w:t xml:space="preserve">or fixed term </w:t>
      </w:r>
      <w:r w:rsidR="003A7D9D" w:rsidRPr="00B45323">
        <w:rPr>
          <w:rFonts w:asciiTheme="majorHAnsi" w:hAnsiTheme="majorHAnsi" w:cstheme="majorHAnsi"/>
        </w:rPr>
        <w:t>suspension</w:t>
      </w:r>
      <w:r w:rsidRPr="00B45323">
        <w:rPr>
          <w:rFonts w:asciiTheme="majorHAnsi" w:hAnsiTheme="majorHAnsi" w:cstheme="majorHAnsi"/>
        </w:rPr>
        <w:t xml:space="preserve"> of a pupil for more than 15 days in one term:</w:t>
      </w:r>
    </w:p>
    <w:p w14:paraId="00530B60" w14:textId="77777777" w:rsidR="00227BB8" w:rsidRPr="00B45323" w:rsidRDefault="00227BB8" w:rsidP="00590DD1">
      <w:pPr>
        <w:jc w:val="both"/>
        <w:rPr>
          <w:rFonts w:asciiTheme="majorHAnsi" w:hAnsiTheme="majorHAnsi" w:cstheme="majorHAnsi"/>
        </w:rPr>
      </w:pPr>
    </w:p>
    <w:p w14:paraId="0CE8168E" w14:textId="77777777" w:rsidR="00227BB8" w:rsidRPr="00B45323" w:rsidRDefault="00227BB8" w:rsidP="00590DD1">
      <w:pPr>
        <w:pStyle w:val="ListParagraph"/>
        <w:numPr>
          <w:ilvl w:val="1"/>
          <w:numId w:val="28"/>
        </w:numPr>
        <w:ind w:left="1134"/>
        <w:jc w:val="both"/>
        <w:rPr>
          <w:rFonts w:asciiTheme="majorHAnsi" w:hAnsiTheme="majorHAnsi" w:cstheme="majorHAnsi"/>
        </w:rPr>
      </w:pPr>
      <w:r w:rsidRPr="00B45323">
        <w:rPr>
          <w:rFonts w:asciiTheme="majorHAnsi" w:hAnsiTheme="majorHAnsi" w:cstheme="majorHAnsi"/>
        </w:rPr>
        <w:t>to consider whether the pupil should be reinstated immediately, reinstated by a particular date or not reinstated</w:t>
      </w:r>
    </w:p>
    <w:p w14:paraId="3EB5ED4D" w14:textId="77777777" w:rsidR="00227BB8" w:rsidRPr="00B45323" w:rsidRDefault="00227BB8" w:rsidP="00590DD1">
      <w:pPr>
        <w:pStyle w:val="ListParagraph"/>
        <w:ind w:left="1134"/>
        <w:jc w:val="both"/>
        <w:rPr>
          <w:rFonts w:asciiTheme="majorHAnsi" w:hAnsiTheme="majorHAnsi" w:cstheme="majorHAnsi"/>
        </w:rPr>
      </w:pPr>
    </w:p>
    <w:p w14:paraId="645D6F2A" w14:textId="77777777" w:rsidR="00227BB8" w:rsidRPr="00B45323" w:rsidRDefault="00227BB8" w:rsidP="00590DD1">
      <w:pPr>
        <w:pStyle w:val="ListParagraph"/>
        <w:numPr>
          <w:ilvl w:val="1"/>
          <w:numId w:val="28"/>
        </w:numPr>
        <w:ind w:left="1134"/>
        <w:jc w:val="both"/>
        <w:rPr>
          <w:rFonts w:asciiTheme="majorHAnsi" w:hAnsiTheme="majorHAnsi" w:cstheme="majorHAnsi"/>
        </w:rPr>
      </w:pPr>
      <w:r w:rsidRPr="00B45323">
        <w:rPr>
          <w:rFonts w:asciiTheme="majorHAnsi" w:hAnsiTheme="majorHAnsi" w:cstheme="majorHAnsi"/>
        </w:rPr>
        <w:t>where they consider he/she should be reinstated, to give the appropriate direction to the Headteacher</w:t>
      </w:r>
    </w:p>
    <w:p w14:paraId="6F7E84C2" w14:textId="77777777" w:rsidR="00227BB8" w:rsidRPr="00B45323" w:rsidRDefault="00227BB8" w:rsidP="00590DD1">
      <w:pPr>
        <w:pStyle w:val="ListParagraph"/>
        <w:ind w:left="1134"/>
        <w:jc w:val="both"/>
        <w:rPr>
          <w:rFonts w:asciiTheme="majorHAnsi" w:hAnsiTheme="majorHAnsi" w:cstheme="majorHAnsi"/>
        </w:rPr>
      </w:pPr>
    </w:p>
    <w:p w14:paraId="63B7F2E5" w14:textId="349F62A6" w:rsidR="00227BB8" w:rsidRPr="00B45323" w:rsidRDefault="00227BB8" w:rsidP="00590DD1">
      <w:pPr>
        <w:pStyle w:val="ListParagraph"/>
        <w:numPr>
          <w:ilvl w:val="1"/>
          <w:numId w:val="28"/>
        </w:numPr>
        <w:ind w:left="1134"/>
        <w:jc w:val="both"/>
        <w:rPr>
          <w:rFonts w:asciiTheme="majorHAnsi" w:hAnsiTheme="majorHAnsi" w:cstheme="majorHAnsi"/>
        </w:rPr>
      </w:pPr>
      <w:r w:rsidRPr="00B45323">
        <w:rPr>
          <w:rFonts w:asciiTheme="majorHAnsi" w:hAnsiTheme="majorHAnsi" w:cstheme="majorHAnsi"/>
        </w:rPr>
        <w:t xml:space="preserve">where legally required to consider </w:t>
      </w:r>
      <w:r w:rsidR="00824B59" w:rsidRPr="00B45323">
        <w:rPr>
          <w:rFonts w:asciiTheme="majorHAnsi" w:hAnsiTheme="majorHAnsi" w:cstheme="majorHAnsi"/>
        </w:rPr>
        <w:t>suspension/</w:t>
      </w:r>
      <w:r w:rsidRPr="00B45323">
        <w:rPr>
          <w:rFonts w:asciiTheme="majorHAnsi" w:hAnsiTheme="majorHAnsi" w:cstheme="majorHAnsi"/>
        </w:rPr>
        <w:t xml:space="preserve">exclusion, the </w:t>
      </w:r>
      <w:r w:rsidR="00824B59" w:rsidRPr="00B45323">
        <w:rPr>
          <w:rFonts w:asciiTheme="majorHAnsi" w:hAnsiTheme="majorHAnsi" w:cstheme="majorHAnsi"/>
        </w:rPr>
        <w:t>Pupil Discipline</w:t>
      </w:r>
      <w:r w:rsidRPr="00B45323">
        <w:rPr>
          <w:rFonts w:asciiTheme="majorHAnsi" w:hAnsiTheme="majorHAnsi" w:cstheme="majorHAnsi"/>
        </w:rPr>
        <w:t xml:space="preserve"> Committee must notify parents, the Headteacher and the appropriate Local Authority of their decision and the reasons, in writing and without delay.</w:t>
      </w:r>
    </w:p>
    <w:p w14:paraId="22EE351A" w14:textId="77777777" w:rsidR="00227BB8" w:rsidRPr="00B45323" w:rsidRDefault="00227BB8" w:rsidP="00590DD1">
      <w:pPr>
        <w:jc w:val="both"/>
        <w:rPr>
          <w:rFonts w:asciiTheme="majorHAnsi" w:hAnsiTheme="majorHAnsi" w:cstheme="majorHAnsi"/>
        </w:rPr>
      </w:pPr>
    </w:p>
    <w:p w14:paraId="2777EE3A" w14:textId="3BA32B10" w:rsidR="00227BB8" w:rsidRPr="00B45323" w:rsidRDefault="00227BB8" w:rsidP="00590DD1">
      <w:pPr>
        <w:pStyle w:val="ListParagraph"/>
        <w:numPr>
          <w:ilvl w:val="0"/>
          <w:numId w:val="28"/>
        </w:numPr>
        <w:jc w:val="both"/>
        <w:rPr>
          <w:rFonts w:asciiTheme="majorHAnsi" w:hAnsiTheme="majorHAnsi" w:cstheme="majorHAnsi"/>
        </w:rPr>
      </w:pPr>
      <w:r w:rsidRPr="00B45323">
        <w:rPr>
          <w:rFonts w:asciiTheme="majorHAnsi" w:hAnsiTheme="majorHAnsi" w:cstheme="majorHAnsi"/>
        </w:rPr>
        <w:t xml:space="preserve">It is the duty of the Headteacher where she has </w:t>
      </w:r>
      <w:r w:rsidR="00824B59" w:rsidRPr="00B45323">
        <w:rPr>
          <w:rFonts w:asciiTheme="majorHAnsi" w:hAnsiTheme="majorHAnsi" w:cstheme="majorHAnsi"/>
        </w:rPr>
        <w:t>suspended/</w:t>
      </w:r>
      <w:r w:rsidRPr="00B45323">
        <w:rPr>
          <w:rFonts w:asciiTheme="majorHAnsi" w:hAnsiTheme="majorHAnsi" w:cstheme="majorHAnsi"/>
        </w:rPr>
        <w:t xml:space="preserve">excluded a pupil to comply with any direction for the reinstatement of the pupil given by the </w:t>
      </w:r>
      <w:r w:rsidR="00824B59" w:rsidRPr="00B45323">
        <w:rPr>
          <w:rFonts w:asciiTheme="majorHAnsi" w:hAnsiTheme="majorHAnsi" w:cstheme="majorHAnsi"/>
        </w:rPr>
        <w:t>Pupil Discipline</w:t>
      </w:r>
      <w:r w:rsidRPr="00B45323">
        <w:rPr>
          <w:rFonts w:asciiTheme="majorHAnsi" w:hAnsiTheme="majorHAnsi" w:cstheme="majorHAnsi"/>
        </w:rPr>
        <w:t xml:space="preserve"> Committee.</w:t>
      </w:r>
    </w:p>
    <w:p w14:paraId="3EFB015C" w14:textId="77777777" w:rsidR="00227BB8" w:rsidRPr="00B45323" w:rsidRDefault="00227BB8" w:rsidP="00590DD1">
      <w:pPr>
        <w:jc w:val="both"/>
        <w:rPr>
          <w:rFonts w:asciiTheme="majorHAnsi" w:hAnsiTheme="majorHAnsi" w:cstheme="majorHAnsi"/>
        </w:rPr>
      </w:pPr>
    </w:p>
    <w:p w14:paraId="3E6FFB8A" w14:textId="77777777" w:rsidR="00227BB8" w:rsidRPr="00B45323" w:rsidRDefault="00227BB8" w:rsidP="00590DD1">
      <w:pPr>
        <w:jc w:val="both"/>
        <w:rPr>
          <w:rFonts w:asciiTheme="majorHAnsi" w:hAnsiTheme="majorHAnsi" w:cstheme="majorHAnsi"/>
        </w:rPr>
      </w:pPr>
    </w:p>
    <w:p w14:paraId="6911C428" w14:textId="77777777" w:rsidR="00227BB8" w:rsidRPr="00B45323" w:rsidRDefault="00227BB8" w:rsidP="00590DD1">
      <w:pPr>
        <w:jc w:val="both"/>
        <w:rPr>
          <w:rFonts w:asciiTheme="majorHAnsi" w:hAnsiTheme="majorHAnsi" w:cstheme="majorHAnsi"/>
          <w:b/>
        </w:rPr>
      </w:pPr>
      <w:r w:rsidRPr="00B45323">
        <w:rPr>
          <w:rFonts w:asciiTheme="majorHAnsi" w:hAnsiTheme="majorHAnsi" w:cstheme="majorHAnsi"/>
          <w:b/>
        </w:rPr>
        <w:t>Permanent exclusions</w:t>
      </w:r>
    </w:p>
    <w:p w14:paraId="699F295E" w14:textId="77777777" w:rsidR="00227BB8" w:rsidRPr="00B45323" w:rsidRDefault="00227BB8" w:rsidP="00590DD1">
      <w:pPr>
        <w:jc w:val="both"/>
        <w:rPr>
          <w:rFonts w:asciiTheme="majorHAnsi" w:hAnsiTheme="majorHAnsi" w:cstheme="majorHAnsi"/>
          <w:b/>
        </w:rPr>
      </w:pPr>
    </w:p>
    <w:p w14:paraId="1A02D823" w14:textId="77777777" w:rsidR="00227BB8" w:rsidRPr="00590DD1" w:rsidRDefault="00227BB8" w:rsidP="00590DD1">
      <w:pPr>
        <w:jc w:val="both"/>
        <w:rPr>
          <w:rFonts w:asciiTheme="majorHAnsi" w:hAnsiTheme="majorHAnsi" w:cstheme="majorHAnsi"/>
        </w:rPr>
      </w:pPr>
      <w:r w:rsidRPr="00B45323">
        <w:rPr>
          <w:rFonts w:asciiTheme="majorHAnsi" w:hAnsiTheme="majorHAnsi" w:cstheme="majorHAnsi"/>
        </w:rPr>
        <w:t>It is the duty of the Exclusions Committee to inform parents of a pupil who has been excluded permanently of their right to ask for the case to be reviewed by an Independent Review Panel (IRP).</w:t>
      </w:r>
    </w:p>
    <w:p w14:paraId="7A2A7A26" w14:textId="77777777" w:rsidR="00227BB8" w:rsidRPr="00590DD1" w:rsidRDefault="00227BB8" w:rsidP="00590DD1">
      <w:pPr>
        <w:jc w:val="both"/>
        <w:rPr>
          <w:rFonts w:asciiTheme="majorHAnsi" w:hAnsiTheme="majorHAnsi" w:cstheme="majorHAnsi"/>
        </w:rPr>
      </w:pPr>
    </w:p>
    <w:p w14:paraId="4A9CEFED" w14:textId="77777777" w:rsidR="00227BB8" w:rsidRPr="00590DD1" w:rsidRDefault="00227BB8" w:rsidP="00590DD1">
      <w:pPr>
        <w:jc w:val="both"/>
        <w:rPr>
          <w:rFonts w:asciiTheme="majorHAnsi" w:hAnsiTheme="majorHAnsi" w:cstheme="majorHAnsi"/>
        </w:rPr>
      </w:pPr>
    </w:p>
    <w:p w14:paraId="01AD3523" w14:textId="77777777" w:rsidR="00431710" w:rsidRPr="00590DD1" w:rsidRDefault="00431710" w:rsidP="00590DD1">
      <w:pPr>
        <w:jc w:val="both"/>
        <w:rPr>
          <w:rFonts w:asciiTheme="majorHAnsi" w:hAnsiTheme="majorHAnsi" w:cstheme="majorHAnsi"/>
        </w:rPr>
      </w:pPr>
    </w:p>
    <w:sectPr w:rsidR="00431710" w:rsidRPr="00590DD1" w:rsidSect="00DD67EF">
      <w:headerReference w:type="default" r:id="rId11"/>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80A21A" w14:textId="77777777" w:rsidR="00A62A0B" w:rsidRDefault="00A62A0B" w:rsidP="00F442DD">
      <w:r>
        <w:separator/>
      </w:r>
    </w:p>
  </w:endnote>
  <w:endnote w:type="continuationSeparator" w:id="0">
    <w:p w14:paraId="20E6D9C8" w14:textId="77777777" w:rsidR="00A62A0B" w:rsidRDefault="00A62A0B" w:rsidP="00F442DD">
      <w:r>
        <w:continuationSeparator/>
      </w:r>
    </w:p>
  </w:endnote>
  <w:endnote w:type="continuationNotice" w:id="1">
    <w:p w14:paraId="7A58FDF8" w14:textId="77777777" w:rsidR="00A62A0B" w:rsidRDefault="00A62A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DE05D5" w14:textId="77777777" w:rsidR="00A62A0B" w:rsidRDefault="00A62A0B" w:rsidP="00F442DD">
      <w:r>
        <w:separator/>
      </w:r>
    </w:p>
  </w:footnote>
  <w:footnote w:type="continuationSeparator" w:id="0">
    <w:p w14:paraId="57838E99" w14:textId="77777777" w:rsidR="00A62A0B" w:rsidRDefault="00A62A0B" w:rsidP="00F442DD">
      <w:r>
        <w:continuationSeparator/>
      </w:r>
    </w:p>
  </w:footnote>
  <w:footnote w:type="continuationNotice" w:id="1">
    <w:p w14:paraId="1283FED8" w14:textId="77777777" w:rsidR="00A62A0B" w:rsidRDefault="00A62A0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8CFAD5" w14:textId="7F2BD641" w:rsidR="00431710" w:rsidRPr="00431710" w:rsidRDefault="007A167B">
    <w:pPr>
      <w:pStyle w:val="Header"/>
      <w:rPr>
        <w:rFonts w:ascii="Arial" w:hAnsi="Arial" w:cs="Arial"/>
        <w:sz w:val="16"/>
      </w:rPr>
    </w:pPr>
    <w:r>
      <w:rPr>
        <w:rFonts w:ascii="Arial" w:hAnsi="Arial" w:cs="Arial"/>
        <w:noProof/>
        <w:sz w:val="16"/>
      </w:rPr>
      <w:drawing>
        <wp:anchor distT="0" distB="0" distL="114300" distR="114300" simplePos="0" relativeHeight="251658240" behindDoc="0" locked="0" layoutInCell="1" allowOverlap="1" wp14:anchorId="711999B0" wp14:editId="52A84FB3">
          <wp:simplePos x="0" y="0"/>
          <wp:positionH relativeFrom="margin">
            <wp:posOffset>4243202</wp:posOffset>
          </wp:positionH>
          <wp:positionV relativeFrom="margin">
            <wp:posOffset>-869522</wp:posOffset>
          </wp:positionV>
          <wp:extent cx="2170430" cy="786765"/>
          <wp:effectExtent l="0" t="0" r="127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0430" cy="786765"/>
                  </a:xfrm>
                  <a:prstGeom prst="rect">
                    <a:avLst/>
                  </a:prstGeom>
                  <a:noFill/>
                </pic:spPr>
              </pic:pic>
            </a:graphicData>
          </a:graphic>
        </wp:anchor>
      </w:drawing>
    </w:r>
    <w:r w:rsidR="008323DE">
      <w:rPr>
        <w:rFonts w:ascii="Arial" w:hAnsi="Arial" w:cs="Arial"/>
        <w:sz w:val="16"/>
      </w:rPr>
      <w:t>September 202</w:t>
    </w:r>
    <w:r w:rsidR="00BD6ECD">
      <w:rPr>
        <w:rFonts w:ascii="Arial" w:hAnsi="Arial" w:cs="Arial"/>
        <w:sz w:val="16"/>
      </w:rPr>
      <w:t>4</w:t>
    </w:r>
    <w:r w:rsidR="00856734">
      <w:rPr>
        <w:rFonts w:ascii="Arial" w:hAnsi="Arial" w:cs="Arial"/>
        <w:sz w:val="16"/>
      </w:rPr>
      <w:t xml:space="preserve"> </w:t>
    </w:r>
    <w:r w:rsidR="00E02A7F">
      <w:rPr>
        <w:rFonts w:ascii="Arial" w:hAnsi="Arial" w:cs="Arial"/>
        <w:sz w:val="16"/>
      </w:rPr>
      <w:t>Discipline (Exclusions)</w:t>
    </w:r>
    <w:r w:rsidR="00431710" w:rsidRPr="00431710">
      <w:rPr>
        <w:rFonts w:ascii="Arial" w:hAnsi="Arial" w:cs="Arial"/>
        <w:sz w:val="16"/>
      </w:rPr>
      <w:t xml:space="preserve"> Committee V</w:t>
    </w:r>
    <w:r w:rsidR="00B45323">
      <w:rPr>
        <w:rFonts w:ascii="Arial" w:hAnsi="Arial" w:cs="Arial"/>
        <w:sz w:val="16"/>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954D5"/>
    <w:multiLevelType w:val="hybridMultilevel"/>
    <w:tmpl w:val="A718CD96"/>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 w15:restartNumberingAfterBreak="0">
    <w:nsid w:val="05106D9A"/>
    <w:multiLevelType w:val="hybridMultilevel"/>
    <w:tmpl w:val="F7E22434"/>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 w15:restartNumberingAfterBreak="0">
    <w:nsid w:val="0E284A64"/>
    <w:multiLevelType w:val="hybridMultilevel"/>
    <w:tmpl w:val="4DD415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D1656C"/>
    <w:multiLevelType w:val="singleLevel"/>
    <w:tmpl w:val="396C3150"/>
    <w:lvl w:ilvl="0">
      <w:start w:val="1"/>
      <w:numFmt w:val="bullet"/>
      <w:lvlText w:val=""/>
      <w:lvlJc w:val="left"/>
      <w:pPr>
        <w:tabs>
          <w:tab w:val="num" w:pos="432"/>
        </w:tabs>
        <w:ind w:left="432" w:hanging="432"/>
      </w:pPr>
      <w:rPr>
        <w:rFonts w:ascii="Symbol" w:hAnsi="Symbol" w:hint="default"/>
      </w:rPr>
    </w:lvl>
  </w:abstractNum>
  <w:abstractNum w:abstractNumId="4" w15:restartNumberingAfterBreak="0">
    <w:nsid w:val="21865BB6"/>
    <w:multiLevelType w:val="singleLevel"/>
    <w:tmpl w:val="396C3150"/>
    <w:lvl w:ilvl="0">
      <w:start w:val="1"/>
      <w:numFmt w:val="bullet"/>
      <w:lvlText w:val=""/>
      <w:lvlJc w:val="left"/>
      <w:pPr>
        <w:tabs>
          <w:tab w:val="num" w:pos="432"/>
        </w:tabs>
        <w:ind w:left="432" w:hanging="432"/>
      </w:pPr>
      <w:rPr>
        <w:rFonts w:ascii="Symbol" w:hAnsi="Symbol" w:hint="default"/>
      </w:rPr>
    </w:lvl>
  </w:abstractNum>
  <w:abstractNum w:abstractNumId="5" w15:restartNumberingAfterBreak="0">
    <w:nsid w:val="223F7A00"/>
    <w:multiLevelType w:val="hybridMultilevel"/>
    <w:tmpl w:val="458EED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2B43FB"/>
    <w:multiLevelType w:val="hybridMultilevel"/>
    <w:tmpl w:val="BD20EA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7301D57"/>
    <w:multiLevelType w:val="singleLevel"/>
    <w:tmpl w:val="396C3150"/>
    <w:lvl w:ilvl="0">
      <w:start w:val="1"/>
      <w:numFmt w:val="bullet"/>
      <w:lvlText w:val=""/>
      <w:lvlJc w:val="left"/>
      <w:pPr>
        <w:tabs>
          <w:tab w:val="num" w:pos="432"/>
        </w:tabs>
        <w:ind w:left="432" w:hanging="432"/>
      </w:pPr>
      <w:rPr>
        <w:rFonts w:ascii="Symbol" w:hAnsi="Symbol" w:hint="default"/>
      </w:rPr>
    </w:lvl>
  </w:abstractNum>
  <w:abstractNum w:abstractNumId="8" w15:restartNumberingAfterBreak="0">
    <w:nsid w:val="32400587"/>
    <w:multiLevelType w:val="hybridMultilevel"/>
    <w:tmpl w:val="673CD9F2"/>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9" w15:restartNumberingAfterBreak="0">
    <w:nsid w:val="35122D4E"/>
    <w:multiLevelType w:val="hybridMultilevel"/>
    <w:tmpl w:val="9B1E5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9CB5FA5"/>
    <w:multiLevelType w:val="hybridMultilevel"/>
    <w:tmpl w:val="9CF63A9A"/>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1" w15:restartNumberingAfterBreak="0">
    <w:nsid w:val="3EE64366"/>
    <w:multiLevelType w:val="hybridMultilevel"/>
    <w:tmpl w:val="51FA4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A219D9"/>
    <w:multiLevelType w:val="hybridMultilevel"/>
    <w:tmpl w:val="84C88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1BB6E1A"/>
    <w:multiLevelType w:val="hybridMultilevel"/>
    <w:tmpl w:val="5E1248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29871DD"/>
    <w:multiLevelType w:val="hybridMultilevel"/>
    <w:tmpl w:val="EC82C5EA"/>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4C2C0781"/>
    <w:multiLevelType w:val="hybridMultilevel"/>
    <w:tmpl w:val="FA88F1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E847245"/>
    <w:multiLevelType w:val="hybridMultilevel"/>
    <w:tmpl w:val="0BDAF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F51FD2"/>
    <w:multiLevelType w:val="hybridMultilevel"/>
    <w:tmpl w:val="E54E99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7F0AE2"/>
    <w:multiLevelType w:val="singleLevel"/>
    <w:tmpl w:val="396C3150"/>
    <w:lvl w:ilvl="0">
      <w:start w:val="1"/>
      <w:numFmt w:val="bullet"/>
      <w:lvlText w:val=""/>
      <w:lvlJc w:val="left"/>
      <w:pPr>
        <w:tabs>
          <w:tab w:val="num" w:pos="432"/>
        </w:tabs>
        <w:ind w:left="432" w:hanging="432"/>
      </w:pPr>
      <w:rPr>
        <w:rFonts w:ascii="Symbol" w:hAnsi="Symbol" w:hint="default"/>
      </w:rPr>
    </w:lvl>
  </w:abstractNum>
  <w:abstractNum w:abstractNumId="19" w15:restartNumberingAfterBreak="0">
    <w:nsid w:val="5E8E3303"/>
    <w:multiLevelType w:val="singleLevel"/>
    <w:tmpl w:val="396C3150"/>
    <w:lvl w:ilvl="0">
      <w:start w:val="1"/>
      <w:numFmt w:val="bullet"/>
      <w:lvlText w:val=""/>
      <w:lvlJc w:val="left"/>
      <w:pPr>
        <w:tabs>
          <w:tab w:val="num" w:pos="432"/>
        </w:tabs>
        <w:ind w:left="432" w:hanging="432"/>
      </w:pPr>
      <w:rPr>
        <w:rFonts w:ascii="Symbol" w:hAnsi="Symbol" w:hint="default"/>
      </w:rPr>
    </w:lvl>
  </w:abstractNum>
  <w:abstractNum w:abstractNumId="20" w15:restartNumberingAfterBreak="0">
    <w:nsid w:val="61461040"/>
    <w:multiLevelType w:val="hybridMultilevel"/>
    <w:tmpl w:val="22160D0E"/>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1" w15:restartNumberingAfterBreak="0">
    <w:nsid w:val="652801CE"/>
    <w:multiLevelType w:val="singleLevel"/>
    <w:tmpl w:val="396C3150"/>
    <w:lvl w:ilvl="0">
      <w:start w:val="1"/>
      <w:numFmt w:val="bullet"/>
      <w:lvlText w:val=""/>
      <w:lvlJc w:val="left"/>
      <w:pPr>
        <w:tabs>
          <w:tab w:val="num" w:pos="432"/>
        </w:tabs>
        <w:ind w:left="432" w:hanging="432"/>
      </w:pPr>
      <w:rPr>
        <w:rFonts w:ascii="Symbol" w:hAnsi="Symbol" w:hint="default"/>
      </w:rPr>
    </w:lvl>
  </w:abstractNum>
  <w:abstractNum w:abstractNumId="22" w15:restartNumberingAfterBreak="0">
    <w:nsid w:val="6926268E"/>
    <w:multiLevelType w:val="hybridMultilevel"/>
    <w:tmpl w:val="6B760E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B031F80"/>
    <w:multiLevelType w:val="hybridMultilevel"/>
    <w:tmpl w:val="53E4A5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B804CA9"/>
    <w:multiLevelType w:val="singleLevel"/>
    <w:tmpl w:val="396C3150"/>
    <w:lvl w:ilvl="0">
      <w:start w:val="1"/>
      <w:numFmt w:val="bullet"/>
      <w:lvlText w:val=""/>
      <w:lvlJc w:val="left"/>
      <w:pPr>
        <w:tabs>
          <w:tab w:val="num" w:pos="432"/>
        </w:tabs>
        <w:ind w:left="432" w:hanging="432"/>
      </w:pPr>
      <w:rPr>
        <w:rFonts w:ascii="Symbol" w:hAnsi="Symbol" w:hint="default"/>
      </w:rPr>
    </w:lvl>
  </w:abstractNum>
  <w:abstractNum w:abstractNumId="25" w15:restartNumberingAfterBreak="0">
    <w:nsid w:val="6D4E2056"/>
    <w:multiLevelType w:val="hybridMultilevel"/>
    <w:tmpl w:val="A5563FFA"/>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6" w15:restartNumberingAfterBreak="0">
    <w:nsid w:val="79C96142"/>
    <w:multiLevelType w:val="hybridMultilevel"/>
    <w:tmpl w:val="F362BC96"/>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7" w15:restartNumberingAfterBreak="0">
    <w:nsid w:val="7AA7227E"/>
    <w:multiLevelType w:val="singleLevel"/>
    <w:tmpl w:val="396C3150"/>
    <w:lvl w:ilvl="0">
      <w:start w:val="1"/>
      <w:numFmt w:val="bullet"/>
      <w:lvlText w:val=""/>
      <w:lvlJc w:val="left"/>
      <w:pPr>
        <w:tabs>
          <w:tab w:val="num" w:pos="432"/>
        </w:tabs>
        <w:ind w:left="432" w:hanging="432"/>
      </w:pPr>
      <w:rPr>
        <w:rFonts w:ascii="Symbol" w:hAnsi="Symbol" w:hint="default"/>
      </w:rPr>
    </w:lvl>
  </w:abstractNum>
  <w:abstractNum w:abstractNumId="28" w15:restartNumberingAfterBreak="0">
    <w:nsid w:val="7C52299B"/>
    <w:multiLevelType w:val="hybridMultilevel"/>
    <w:tmpl w:val="533E07E4"/>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num w:numId="1" w16cid:durableId="309677881">
    <w:abstractNumId w:val="3"/>
  </w:num>
  <w:num w:numId="2" w16cid:durableId="333648370">
    <w:abstractNumId w:val="21"/>
  </w:num>
  <w:num w:numId="3" w16cid:durableId="399910340">
    <w:abstractNumId w:val="18"/>
  </w:num>
  <w:num w:numId="4" w16cid:durableId="901213270">
    <w:abstractNumId w:val="4"/>
  </w:num>
  <w:num w:numId="5" w16cid:durableId="964240336">
    <w:abstractNumId w:val="7"/>
  </w:num>
  <w:num w:numId="6" w16cid:durableId="1378776111">
    <w:abstractNumId w:val="27"/>
  </w:num>
  <w:num w:numId="7" w16cid:durableId="191118372">
    <w:abstractNumId w:val="24"/>
  </w:num>
  <w:num w:numId="8" w16cid:durableId="1897663835">
    <w:abstractNumId w:val="19"/>
  </w:num>
  <w:num w:numId="9" w16cid:durableId="1657413777">
    <w:abstractNumId w:val="22"/>
  </w:num>
  <w:num w:numId="10" w16cid:durableId="960456936">
    <w:abstractNumId w:val="13"/>
  </w:num>
  <w:num w:numId="11" w16cid:durableId="137264909">
    <w:abstractNumId w:val="20"/>
  </w:num>
  <w:num w:numId="12" w16cid:durableId="523858901">
    <w:abstractNumId w:val="25"/>
  </w:num>
  <w:num w:numId="13" w16cid:durableId="260261633">
    <w:abstractNumId w:val="8"/>
  </w:num>
  <w:num w:numId="14" w16cid:durableId="518737095">
    <w:abstractNumId w:val="1"/>
  </w:num>
  <w:num w:numId="15" w16cid:durableId="2100785597">
    <w:abstractNumId w:val="26"/>
  </w:num>
  <w:num w:numId="16" w16cid:durableId="140537927">
    <w:abstractNumId w:val="28"/>
  </w:num>
  <w:num w:numId="17" w16cid:durableId="734089179">
    <w:abstractNumId w:val="0"/>
  </w:num>
  <w:num w:numId="18" w16cid:durableId="1396976502">
    <w:abstractNumId w:val="10"/>
  </w:num>
  <w:num w:numId="19" w16cid:durableId="1707102227">
    <w:abstractNumId w:val="11"/>
  </w:num>
  <w:num w:numId="20" w16cid:durableId="1234700854">
    <w:abstractNumId w:val="23"/>
  </w:num>
  <w:num w:numId="21" w16cid:durableId="208078948">
    <w:abstractNumId w:val="17"/>
  </w:num>
  <w:num w:numId="22" w16cid:durableId="1815416274">
    <w:abstractNumId w:val="16"/>
  </w:num>
  <w:num w:numId="23" w16cid:durableId="2134051686">
    <w:abstractNumId w:val="2"/>
  </w:num>
  <w:num w:numId="24" w16cid:durableId="1313295000">
    <w:abstractNumId w:val="12"/>
  </w:num>
  <w:num w:numId="25" w16cid:durableId="192884255">
    <w:abstractNumId w:val="9"/>
  </w:num>
  <w:num w:numId="26" w16cid:durableId="183440536">
    <w:abstractNumId w:val="15"/>
  </w:num>
  <w:num w:numId="27" w16cid:durableId="85344374">
    <w:abstractNumId w:val="5"/>
  </w:num>
  <w:num w:numId="28" w16cid:durableId="76445737">
    <w:abstractNumId w:val="6"/>
  </w:num>
  <w:num w:numId="29" w16cid:durableId="22257189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6"/>
  <w:drawingGridVerticalSpacing w:val="6"/>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2DD"/>
    <w:rsid w:val="000022B2"/>
    <w:rsid w:val="000407C3"/>
    <w:rsid w:val="0005236A"/>
    <w:rsid w:val="00077DFF"/>
    <w:rsid w:val="000805D8"/>
    <w:rsid w:val="000A3463"/>
    <w:rsid w:val="000B51BB"/>
    <w:rsid w:val="000B5209"/>
    <w:rsid w:val="000D6126"/>
    <w:rsid w:val="000E6B23"/>
    <w:rsid w:val="00104817"/>
    <w:rsid w:val="0011267B"/>
    <w:rsid w:val="00164568"/>
    <w:rsid w:val="00166DAE"/>
    <w:rsid w:val="001811B8"/>
    <w:rsid w:val="001B0FF3"/>
    <w:rsid w:val="00225AD0"/>
    <w:rsid w:val="00227BB8"/>
    <w:rsid w:val="00231603"/>
    <w:rsid w:val="00233995"/>
    <w:rsid w:val="00257EDE"/>
    <w:rsid w:val="002666CD"/>
    <w:rsid w:val="00280313"/>
    <w:rsid w:val="00290714"/>
    <w:rsid w:val="00294F1C"/>
    <w:rsid w:val="002C2FA9"/>
    <w:rsid w:val="002D26CC"/>
    <w:rsid w:val="00305C8A"/>
    <w:rsid w:val="0036329C"/>
    <w:rsid w:val="003650CD"/>
    <w:rsid w:val="003A7D9D"/>
    <w:rsid w:val="003C269B"/>
    <w:rsid w:val="00404992"/>
    <w:rsid w:val="004205FB"/>
    <w:rsid w:val="00431710"/>
    <w:rsid w:val="004672D2"/>
    <w:rsid w:val="00520284"/>
    <w:rsid w:val="00575AF1"/>
    <w:rsid w:val="00590DD1"/>
    <w:rsid w:val="005B1DAD"/>
    <w:rsid w:val="005B6C65"/>
    <w:rsid w:val="005E0717"/>
    <w:rsid w:val="006111D5"/>
    <w:rsid w:val="006127B0"/>
    <w:rsid w:val="00673FA5"/>
    <w:rsid w:val="006B0AE0"/>
    <w:rsid w:val="00753307"/>
    <w:rsid w:val="00767892"/>
    <w:rsid w:val="007A167B"/>
    <w:rsid w:val="007B7B3A"/>
    <w:rsid w:val="007F1766"/>
    <w:rsid w:val="007F197A"/>
    <w:rsid w:val="00810DE4"/>
    <w:rsid w:val="00824B59"/>
    <w:rsid w:val="008323DE"/>
    <w:rsid w:val="00856734"/>
    <w:rsid w:val="00867B6F"/>
    <w:rsid w:val="008A1DF0"/>
    <w:rsid w:val="008B24A2"/>
    <w:rsid w:val="008F62E6"/>
    <w:rsid w:val="0092558D"/>
    <w:rsid w:val="00942141"/>
    <w:rsid w:val="00953B87"/>
    <w:rsid w:val="00967479"/>
    <w:rsid w:val="00993F54"/>
    <w:rsid w:val="009973BD"/>
    <w:rsid w:val="009A5B4C"/>
    <w:rsid w:val="009F3A5D"/>
    <w:rsid w:val="009F7D97"/>
    <w:rsid w:val="00A00A89"/>
    <w:rsid w:val="00A23814"/>
    <w:rsid w:val="00A33628"/>
    <w:rsid w:val="00A5293F"/>
    <w:rsid w:val="00A57246"/>
    <w:rsid w:val="00A62A0B"/>
    <w:rsid w:val="00A65F69"/>
    <w:rsid w:val="00AC5D9E"/>
    <w:rsid w:val="00AF4442"/>
    <w:rsid w:val="00B12F0D"/>
    <w:rsid w:val="00B45323"/>
    <w:rsid w:val="00BA0139"/>
    <w:rsid w:val="00BD3659"/>
    <w:rsid w:val="00BD6ECD"/>
    <w:rsid w:val="00BF3B48"/>
    <w:rsid w:val="00C0327D"/>
    <w:rsid w:val="00CF2FAF"/>
    <w:rsid w:val="00CF7A83"/>
    <w:rsid w:val="00D355C5"/>
    <w:rsid w:val="00DD67EF"/>
    <w:rsid w:val="00E02A7F"/>
    <w:rsid w:val="00E146D6"/>
    <w:rsid w:val="00E17E90"/>
    <w:rsid w:val="00E20300"/>
    <w:rsid w:val="00E41A6D"/>
    <w:rsid w:val="00E457FC"/>
    <w:rsid w:val="00E45B3C"/>
    <w:rsid w:val="00E47617"/>
    <w:rsid w:val="00E57B45"/>
    <w:rsid w:val="00E61C21"/>
    <w:rsid w:val="00EC620A"/>
    <w:rsid w:val="00ED42EA"/>
    <w:rsid w:val="00EF16FD"/>
    <w:rsid w:val="00F173EC"/>
    <w:rsid w:val="00F23574"/>
    <w:rsid w:val="00F317DA"/>
    <w:rsid w:val="00F442DD"/>
    <w:rsid w:val="00FB698D"/>
    <w:rsid w:val="00FC2E60"/>
    <w:rsid w:val="00FD1A31"/>
    <w:rsid w:val="00FF70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005CC0D"/>
  <w14:defaultImageDpi w14:val="300"/>
  <w15:docId w15:val="{4E5B8D21-ACD0-4EDA-93D7-735FEF190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442DD"/>
    <w:pPr>
      <w:tabs>
        <w:tab w:val="center" w:pos="4320"/>
        <w:tab w:val="right" w:pos="8640"/>
      </w:tabs>
    </w:pPr>
  </w:style>
  <w:style w:type="character" w:customStyle="1" w:styleId="HeaderChar">
    <w:name w:val="Header Char"/>
    <w:basedOn w:val="DefaultParagraphFont"/>
    <w:link w:val="Header"/>
    <w:uiPriority w:val="99"/>
    <w:rsid w:val="00F442DD"/>
  </w:style>
  <w:style w:type="paragraph" w:styleId="Footer">
    <w:name w:val="footer"/>
    <w:basedOn w:val="Normal"/>
    <w:link w:val="FooterChar"/>
    <w:uiPriority w:val="99"/>
    <w:unhideWhenUsed/>
    <w:rsid w:val="00F442DD"/>
    <w:pPr>
      <w:tabs>
        <w:tab w:val="center" w:pos="4320"/>
        <w:tab w:val="right" w:pos="8640"/>
      </w:tabs>
    </w:pPr>
  </w:style>
  <w:style w:type="character" w:customStyle="1" w:styleId="FooterChar">
    <w:name w:val="Footer Char"/>
    <w:basedOn w:val="DefaultParagraphFont"/>
    <w:link w:val="Footer"/>
    <w:uiPriority w:val="99"/>
    <w:rsid w:val="00F442DD"/>
  </w:style>
  <w:style w:type="paragraph" w:styleId="BalloonText">
    <w:name w:val="Balloon Text"/>
    <w:basedOn w:val="Normal"/>
    <w:link w:val="BalloonTextChar"/>
    <w:uiPriority w:val="99"/>
    <w:semiHidden/>
    <w:unhideWhenUsed/>
    <w:rsid w:val="00F442D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442DD"/>
    <w:rPr>
      <w:rFonts w:ascii="Lucida Grande" w:hAnsi="Lucida Grande" w:cs="Lucida Grande"/>
      <w:sz w:val="18"/>
      <w:szCs w:val="18"/>
    </w:rPr>
  </w:style>
  <w:style w:type="paragraph" w:styleId="ListParagraph">
    <w:name w:val="List Paragraph"/>
    <w:basedOn w:val="Normal"/>
    <w:uiPriority w:val="34"/>
    <w:qFormat/>
    <w:rsid w:val="00404992"/>
    <w:pPr>
      <w:ind w:left="720"/>
      <w:contextualSpacing/>
    </w:pPr>
  </w:style>
  <w:style w:type="table" w:styleId="TableGrid">
    <w:name w:val="Table Grid"/>
    <w:basedOn w:val="TableNormal"/>
    <w:uiPriority w:val="59"/>
    <w:rsid w:val="00404992"/>
    <w:rPr>
      <w:rFonts w:ascii="Arial" w:eastAsiaTheme="minorHAnsi" w:hAnsi="Arial" w:cs="Arial"/>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202900">
      <w:bodyDiv w:val="1"/>
      <w:marLeft w:val="0"/>
      <w:marRight w:val="0"/>
      <w:marTop w:val="0"/>
      <w:marBottom w:val="0"/>
      <w:divBdr>
        <w:top w:val="none" w:sz="0" w:space="0" w:color="auto"/>
        <w:left w:val="none" w:sz="0" w:space="0" w:color="auto"/>
        <w:bottom w:val="none" w:sz="0" w:space="0" w:color="auto"/>
        <w:right w:val="none" w:sz="0" w:space="0" w:color="auto"/>
      </w:divBdr>
    </w:div>
    <w:div w:id="883634811">
      <w:bodyDiv w:val="1"/>
      <w:marLeft w:val="0"/>
      <w:marRight w:val="0"/>
      <w:marTop w:val="0"/>
      <w:marBottom w:val="0"/>
      <w:divBdr>
        <w:top w:val="none" w:sz="0" w:space="0" w:color="auto"/>
        <w:left w:val="none" w:sz="0" w:space="0" w:color="auto"/>
        <w:bottom w:val="none" w:sz="0" w:space="0" w:color="auto"/>
        <w:right w:val="none" w:sz="0" w:space="0" w:color="auto"/>
      </w:divBdr>
    </w:div>
    <w:div w:id="1206210033">
      <w:bodyDiv w:val="1"/>
      <w:marLeft w:val="0"/>
      <w:marRight w:val="0"/>
      <w:marTop w:val="0"/>
      <w:marBottom w:val="0"/>
      <w:divBdr>
        <w:top w:val="none" w:sz="0" w:space="0" w:color="auto"/>
        <w:left w:val="none" w:sz="0" w:space="0" w:color="auto"/>
        <w:bottom w:val="none" w:sz="0" w:space="0" w:color="auto"/>
        <w:right w:val="none" w:sz="0" w:space="0" w:color="auto"/>
      </w:divBdr>
    </w:div>
    <w:div w:id="148997782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F28C4EEB016324418FA9EF3E48C12D12" ma:contentTypeVersion="14" ma:contentTypeDescription="Create a new document." ma:contentTypeScope="" ma:versionID="5a87d9481b238bbad3177aff940a4424">
  <xsd:schema xmlns:xsd="http://www.w3.org/2001/XMLSchema" xmlns:xs="http://www.w3.org/2001/XMLSchema" xmlns:p="http://schemas.microsoft.com/office/2006/metadata/properties" xmlns:ns2="ec2ed6f1-8b39-41dc-a8a2-ead3c425095c" xmlns:ns3="db562ab6-afad-494f-93b7-255bce4c9ef1" targetNamespace="http://schemas.microsoft.com/office/2006/metadata/properties" ma:root="true" ma:fieldsID="d492f2e659fcdc6c5255043eea107d92" ns2:_="" ns3:_="">
    <xsd:import namespace="ec2ed6f1-8b39-41dc-a8a2-ead3c425095c"/>
    <xsd:import namespace="db562ab6-afad-494f-93b7-255bce4c9ef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2ed6f1-8b39-41dc-a8a2-ead3c42509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e989a639-ae39-408d-b32b-154031111631"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b562ab6-afad-494f-93b7-255bce4c9ef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2854cc0d-bff5-4862-a277-6f76c2b47a52}" ma:internalName="TaxCatchAll" ma:showField="CatchAllData" ma:web="db562ab6-afad-494f-93b7-255bce4c9ef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db562ab6-afad-494f-93b7-255bce4c9ef1">
      <UserInfo>
        <DisplayName/>
        <AccountId xsi:nil="true"/>
        <AccountType/>
      </UserInfo>
    </SharedWithUsers>
    <lcf76f155ced4ddcb4097134ff3c332f xmlns="ec2ed6f1-8b39-41dc-a8a2-ead3c425095c">
      <Terms xmlns="http://schemas.microsoft.com/office/infopath/2007/PartnerControls"/>
    </lcf76f155ced4ddcb4097134ff3c332f>
    <TaxCatchAll xmlns="db562ab6-afad-494f-93b7-255bce4c9ef1" xsi:nil="true"/>
  </documentManagement>
</p:properties>
</file>

<file path=customXml/itemProps1.xml><?xml version="1.0" encoding="utf-8"?>
<ds:datastoreItem xmlns:ds="http://schemas.openxmlformats.org/officeDocument/2006/customXml" ds:itemID="{676F6A34-8218-4AE2-9B13-7B46E8768020}">
  <ds:schemaRefs>
    <ds:schemaRef ds:uri="http://schemas.microsoft.com/sharepoint/v3/contenttype/forms"/>
  </ds:schemaRefs>
</ds:datastoreItem>
</file>

<file path=customXml/itemProps2.xml><?xml version="1.0" encoding="utf-8"?>
<ds:datastoreItem xmlns:ds="http://schemas.openxmlformats.org/officeDocument/2006/customXml" ds:itemID="{07526CF5-6366-42CC-9AB1-788B66935847}">
  <ds:schemaRefs>
    <ds:schemaRef ds:uri="http://schemas.openxmlformats.org/officeDocument/2006/bibliography"/>
  </ds:schemaRefs>
</ds:datastoreItem>
</file>

<file path=customXml/itemProps3.xml><?xml version="1.0" encoding="utf-8"?>
<ds:datastoreItem xmlns:ds="http://schemas.openxmlformats.org/officeDocument/2006/customXml" ds:itemID="{588AEC02-E0B6-4109-9F3B-06FFD80C5F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2ed6f1-8b39-41dc-a8a2-ead3c425095c"/>
    <ds:schemaRef ds:uri="db562ab6-afad-494f-93b7-255bce4c9e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05EC860-0C8E-4426-9ECD-E3314CD9D665}">
  <ds:schemaRefs>
    <ds:schemaRef ds:uri="http://schemas.microsoft.com/office/2006/metadata/properties"/>
    <ds:schemaRef ds:uri="http://schemas.microsoft.com/office/infopath/2007/PartnerControls"/>
    <ds:schemaRef ds:uri="db562ab6-afad-494f-93b7-255bce4c9ef1"/>
    <ds:schemaRef ds:uri="ec2ed6f1-8b39-41dc-a8a2-ead3c425095c"/>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1181</Words>
  <Characters>6737</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Essex Education Service</Company>
  <LinksUpToDate>false</LinksUpToDate>
  <CharactersWithSpaces>7903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Juniper Education</dc:creator>
  <cp:lastModifiedBy>Marian Hawkins</cp:lastModifiedBy>
  <cp:revision>4</cp:revision>
  <dcterms:created xsi:type="dcterms:W3CDTF">2024-10-07T13:41:00Z</dcterms:created>
  <dcterms:modified xsi:type="dcterms:W3CDTF">2024-10-07T13:57:00Z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0x010100F28C4EEB016324418FA9EF3E48C12D12</vt:lpwstr>
  </property>
  <property fmtid="{D5CDD505-2E9C-101B-9397-08002B2CF9AE}" pid="3" name="Order">
    <vt:r8>1019500</vt:r8>
  </property>
  <property fmtid="{D5CDD505-2E9C-101B-9397-08002B2CF9AE}" pid="4" name="ComplianceAssetId">
    <vt:lpwstr/>
  </property>
</Properties>
</file>